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C6B5" w14:textId="77777777" w:rsidR="00742B8B" w:rsidRPr="00D60769" w:rsidRDefault="00742B8B" w:rsidP="00742B8B">
      <w:pPr>
        <w:ind w:left="-426" w:right="284"/>
        <w:jc w:val="right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Załącznik nr 2 do SWZ</w:t>
      </w:r>
    </w:p>
    <w:p w14:paraId="6C39D3F6" w14:textId="4B0008FF" w:rsidR="00C81FBD" w:rsidRPr="005321A7" w:rsidRDefault="00C81FBD" w:rsidP="00C81FBD">
      <w:pPr>
        <w:spacing w:after="240"/>
        <w:rPr>
          <w:b/>
        </w:rPr>
      </w:pPr>
      <w:r>
        <w:rPr>
          <w:b/>
        </w:rPr>
        <w:t>Znak postępowania</w:t>
      </w:r>
    </w:p>
    <w:p w14:paraId="018565C7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Wykaz parametrów technicznych </w:t>
      </w:r>
    </w:p>
    <w:p w14:paraId="759E3BDC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przedmiotu zamówienia</w:t>
      </w:r>
    </w:p>
    <w:p w14:paraId="7E2C2AA6" w14:textId="77777777" w:rsidR="00EB0CA9" w:rsidRPr="00AA4267" w:rsidRDefault="00EB0CA9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1ABD30F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7F6D2F51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AGREGATU PRĄDOTWÓRCZEGO</w:t>
            </w:r>
          </w:p>
        </w:tc>
      </w:tr>
      <w:tr w:rsidR="00DE4F01" w:rsidRPr="00AA4267" w14:paraId="34DEAF3A" w14:textId="77777777" w:rsidTr="004E5F90">
        <w:tc>
          <w:tcPr>
            <w:tcW w:w="1403" w:type="pct"/>
            <w:shd w:val="clear" w:color="auto" w:fill="AAE571"/>
            <w:vAlign w:val="center"/>
          </w:tcPr>
          <w:p w14:paraId="670B1A10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2FF3BE7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70926522" w14:textId="77777777" w:rsidTr="004E5F90">
        <w:tc>
          <w:tcPr>
            <w:tcW w:w="1403" w:type="pct"/>
            <w:shd w:val="clear" w:color="auto" w:fill="AAE571"/>
          </w:tcPr>
          <w:p w14:paraId="5DF50F4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1D58BE8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2BBAAD4" w14:textId="77777777" w:rsidTr="004E5F90">
        <w:tc>
          <w:tcPr>
            <w:tcW w:w="1403" w:type="pct"/>
            <w:shd w:val="clear" w:color="auto" w:fill="AAE571"/>
          </w:tcPr>
          <w:p w14:paraId="3B3EC19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71966C0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64954FC5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6B4DF8C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4F2220B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PRZYCZEPY SAMOCHODOWEJ</w:t>
            </w:r>
          </w:p>
        </w:tc>
      </w:tr>
      <w:tr w:rsidR="00DE4F01" w:rsidRPr="00AA4267" w14:paraId="238DDD16" w14:textId="77777777" w:rsidTr="004E5F90">
        <w:tc>
          <w:tcPr>
            <w:tcW w:w="1403" w:type="pct"/>
            <w:shd w:val="clear" w:color="auto" w:fill="AAE571"/>
            <w:vAlign w:val="center"/>
          </w:tcPr>
          <w:p w14:paraId="294CC9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01E0AE5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B8E448C" w14:textId="77777777" w:rsidTr="004E5F90">
        <w:tc>
          <w:tcPr>
            <w:tcW w:w="1403" w:type="pct"/>
            <w:shd w:val="clear" w:color="auto" w:fill="AAE571"/>
          </w:tcPr>
          <w:p w14:paraId="14674A6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599EC8E8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21073DF3" w14:textId="77777777" w:rsidTr="004E5F90">
        <w:tc>
          <w:tcPr>
            <w:tcW w:w="1403" w:type="pct"/>
            <w:shd w:val="clear" w:color="auto" w:fill="AAE571"/>
          </w:tcPr>
          <w:p w14:paraId="5BE887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02A8CE8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2DE05C43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9"/>
        <w:gridCol w:w="4837"/>
        <w:gridCol w:w="4112"/>
      </w:tblGrid>
      <w:tr w:rsidR="00DE4F01" w:rsidRPr="00AA4267" w14:paraId="045B5A6B" w14:textId="77777777" w:rsidTr="004E5F90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13403DA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228AC65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Minimalne wymagania Zamawiającego</w:t>
            </w:r>
          </w:p>
        </w:tc>
        <w:tc>
          <w:tcPr>
            <w:tcW w:w="214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0E74BFF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Potwierdzenie spełnienia wymagań – </w:t>
            </w:r>
            <w:r>
              <w:rPr>
                <w:b/>
                <w:color w:val="FF0000"/>
                <w:sz w:val="22"/>
                <w:szCs w:val="22"/>
              </w:rPr>
              <w:t>wypełnia Wykonawca</w:t>
            </w:r>
          </w:p>
        </w:tc>
      </w:tr>
      <w:tr w:rsidR="00DE4F01" w:rsidRPr="00AA4267" w14:paraId="4FD51B2C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FA87A1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3D6169B3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ogólne dotyczące zestawu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D20D69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02EBBEC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80494A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8881B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fabrycznie nowy (agregat prądotwórczy zamontowany na przyczepie samochodowej), kompletny, sprawny technicznie, gotowy do eksploatacji, wolny od wad prawnych i fizycznych, konstrukcyjnych, materiałowych i wykonawczych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8E4F72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3E2674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902F07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D0286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Rok produkcji agregatu i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ABBF9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rok produkcji</w:t>
            </w:r>
          </w:p>
        </w:tc>
      </w:tr>
      <w:tr w:rsidR="00DE4F01" w:rsidRPr="00AA4267" w14:paraId="5807947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FA059F7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5A856C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umożliwia pracę agregatu podczas postoju na przyczepie (zestaw mobilny eksploatacyjny)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153E6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23A8FF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5D66E2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7E4D4D85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agregatu prądotwórczego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6A3E8B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2D64D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817037F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5EDF634" w14:textId="799E46B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znamionowa PRP – min. </w:t>
            </w:r>
            <w:r w:rsidR="005422D5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50B05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PRP</w:t>
            </w:r>
          </w:p>
        </w:tc>
      </w:tr>
      <w:tr w:rsidR="00DE4F01" w:rsidRPr="00AA4267" w14:paraId="423DB2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5CD0F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DCA0826" w14:textId="0BB50F7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 maksymalna ESP – min. 8</w:t>
            </w:r>
            <w:r w:rsidR="005422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AA760E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ESP</w:t>
            </w:r>
          </w:p>
        </w:tc>
      </w:tr>
      <w:tr w:rsidR="00DE4F01" w:rsidRPr="00AA4267" w14:paraId="6E97DA2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06C1C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44132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Napięcie wyjściowe: 400 V / 230 V (3-fazowe + N + PE)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89EC92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9037F4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98BCBE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88DB63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Częstotliwość: 50 </w:t>
            </w:r>
            <w:proofErr w:type="spellStart"/>
            <w:r>
              <w:rPr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952D9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229C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36BD41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D07471E" w14:textId="138745E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Prąd znamionowy PRP – min. 11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B40484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prąd znamionowy</w:t>
            </w:r>
          </w:p>
        </w:tc>
      </w:tr>
      <w:tr w:rsidR="00DE4F01" w:rsidRPr="00AA4267" w14:paraId="4F8F0C9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D2DFC8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2DFE3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Współczynnik mocy (cos φ): 0,8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21F230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44CDCC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E4042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7F540E" w14:textId="7AA28ED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silnika: wysokoprężny (diesel)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2C896C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A942A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3BFB17D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C08F369" w14:textId="4888DA14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 silnika – min. 3,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l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E6EC54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pojemność silnika</w:t>
            </w:r>
          </w:p>
        </w:tc>
      </w:tr>
      <w:tr w:rsidR="00525D45" w:rsidRPr="00AA4267" w14:paraId="31F443F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A2BAED8" w14:textId="2AE0D286" w:rsidR="00525D45" w:rsidRPr="00E81136" w:rsidRDefault="00525D45" w:rsidP="004E5F90">
            <w:pPr>
              <w:jc w:val="center"/>
              <w:rPr>
                <w:rFonts w:eastAsia="Times New Roman"/>
                <w:sz w:val="22"/>
                <w:szCs w:val="22"/>
                <w:highlight w:val="red"/>
              </w:rPr>
            </w:pPr>
            <w:r w:rsidRPr="00E81136">
              <w:rPr>
                <w:rFonts w:eastAsia="Times New Roman"/>
                <w:sz w:val="22"/>
                <w:szCs w:val="22"/>
                <w:highlight w:val="red"/>
              </w:rPr>
              <w:t>12.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8DF8430" w14:textId="6795F890" w:rsidR="00525D45" w:rsidRPr="00E81136" w:rsidRDefault="00525D45" w:rsidP="00EB0CA9">
            <w:pPr>
              <w:jc w:val="both"/>
              <w:rPr>
                <w:sz w:val="22"/>
                <w:szCs w:val="22"/>
                <w:highlight w:val="red"/>
              </w:rPr>
            </w:pPr>
            <w:r w:rsidRPr="00E81136">
              <w:rPr>
                <w:sz w:val="22"/>
                <w:szCs w:val="22"/>
                <w:highlight w:val="red"/>
              </w:rPr>
              <w:t>Emisja spalin STAGE V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1DEF89C" w14:textId="6106F253" w:rsidR="00525D45" w:rsidRPr="00E81136" w:rsidRDefault="00525D45" w:rsidP="004E5F90">
            <w:pPr>
              <w:jc w:val="center"/>
              <w:rPr>
                <w:rFonts w:eastAsia="Times New Roman"/>
                <w:i/>
                <w:sz w:val="22"/>
                <w:szCs w:val="22"/>
                <w:highlight w:val="red"/>
              </w:rPr>
            </w:pPr>
            <w:r w:rsidRPr="00E81136">
              <w:rPr>
                <w:rFonts w:eastAsia="Times New Roman"/>
                <w:i/>
                <w:sz w:val="22"/>
                <w:szCs w:val="22"/>
                <w:highlight w:val="red"/>
              </w:rPr>
              <w:t>TAK / NIE*</w:t>
            </w:r>
          </w:p>
        </w:tc>
      </w:tr>
      <w:tr w:rsidR="00DE4F01" w:rsidRPr="00AA4267" w14:paraId="455503F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1F6549" w14:textId="12DD575C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C7D6C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Układ paliwowy: </w:t>
            </w:r>
            <w:proofErr w:type="spellStart"/>
            <w:r>
              <w:rPr>
                <w:sz w:val="22"/>
                <w:szCs w:val="22"/>
              </w:rPr>
              <w:t>Common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Rail</w:t>
            </w:r>
            <w:proofErr w:type="spellEnd"/>
            <w:r>
              <w:rPr>
                <w:sz w:val="22"/>
                <w:szCs w:val="22"/>
              </w:rPr>
              <w:t xml:space="preserve"> (elektroniczne wtryskiwacze)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2B643D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89A4CD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9850BEA" w14:textId="06684B2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027084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Regulacja obrotów silnika: elektroniczna regulacja ECU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47506F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6D2C0E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838729" w14:textId="1D612A6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E517D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Obroty znamionowe: 1500 </w:t>
            </w:r>
            <w:proofErr w:type="spellStart"/>
            <w:r>
              <w:rPr>
                <w:sz w:val="22"/>
                <w:szCs w:val="22"/>
              </w:rPr>
              <w:t>obr</w:t>
            </w:r>
            <w:proofErr w:type="spellEnd"/>
            <w:r>
              <w:rPr>
                <w:sz w:val="22"/>
                <w:szCs w:val="22"/>
              </w:rPr>
              <w:t>/min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CFAAA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602D8A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E403265" w14:textId="71BAB0C8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DA0E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paliwa: Diesel (ON) zgodny z EN 590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B6D2A7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5736A4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3DFB72" w14:textId="4824286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E42586" w14:textId="25A8EE5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Zawartość harmonicznych THD ≤ 3</w:t>
            </w:r>
            <w:r w:rsidR="005265C1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8048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3509B9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7C1FE89" w14:textId="7DCCEE19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84EC3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Dokładność regulacji napięcia AVR ± 0,5%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0B10D1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F8202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6D3D48" w14:textId="0EFBF08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525D45">
              <w:rPr>
                <w:rFonts w:eastAsia="Times New Roman"/>
                <w:sz w:val="22"/>
                <w:szCs w:val="22"/>
              </w:rPr>
              <w:t>9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7D4B5B1" w14:textId="789BA51A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Prąd startowy prądnicy – min. 300%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64B2C8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79D786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5F6E564" w14:textId="2786D085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B0A2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Stopień ochrony prądnicy – min. IP23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751C91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stopień ochrony</w:t>
            </w:r>
          </w:p>
        </w:tc>
      </w:tr>
      <w:tr w:rsidR="00DE4F01" w:rsidRPr="00AA4267" w14:paraId="7E5060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F213F4B" w14:textId="10B66F0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85F05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izolacji prądnicy – H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262407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klasę izolacji</w:t>
            </w:r>
          </w:p>
        </w:tc>
      </w:tr>
      <w:tr w:rsidR="00DE4F01" w:rsidRPr="00AA4267" w14:paraId="068E73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C8D93AB" w14:textId="787FF74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E66F6D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wykonania agregatu: G3 wg ISO 8528-5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F1869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86504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3B581" w14:textId="64CF2A95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356E97D" w14:textId="231078F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Technologia prądnicy: </w:t>
            </w:r>
            <w:proofErr w:type="spellStart"/>
            <w:r>
              <w:rPr>
                <w:sz w:val="22"/>
                <w:szCs w:val="22"/>
              </w:rPr>
              <w:t>bezszczotkowa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84808C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2DC640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C28949" w14:textId="21620B76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F199906" w14:textId="59C41D4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Wyłącznik główny agregatu wymagany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4105D6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A63C9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F552B4" w14:textId="489A92AB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D72A327" w14:textId="53A429B3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Ładowarka akumulatora wymagana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E9C7E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AD29F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6E25C5" w14:textId="3DF4674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0ABDF0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Grzałka bloku silnika wymagana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977E3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C5409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32A52B" w14:textId="42D98FA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F758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Wanna retencyjna paliwa / oleju wymagana (zintegrowana w ramie/obudowie)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E0D3C0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5B8715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4BF5E4" w14:textId="7389FB7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24EA2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dźwiękochłonna wymagana (zabudowa kabinowa z izolacją akustyczną)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238524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C3E4A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FE0D566" w14:textId="38FE56FB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F6765C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Gwarantowana moc akustyczna Lwa ≤ 100 </w:t>
            </w:r>
            <w:proofErr w:type="spellStart"/>
            <w:r>
              <w:rPr>
                <w:sz w:val="22"/>
                <w:szCs w:val="22"/>
              </w:rPr>
              <w:t>dBA</w:t>
            </w:r>
            <w:proofErr w:type="spellEnd"/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CB82DD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gwarantowaną moc akustyczną</w:t>
            </w:r>
          </w:p>
        </w:tc>
      </w:tr>
      <w:tr w:rsidR="00DE4F01" w:rsidRPr="00AA4267" w14:paraId="64A0FE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0041F1A" w14:textId="02A837FC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2A14B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Instalacja elektryczna agregatu: 12 V DC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E699C6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7F28794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F4860F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66BD5FF0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sterownika agregatu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0A16637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3FC8BA3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E47E6D9" w14:textId="493CA78B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6FE18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Funkcja AMF – automatyczny start przy zaniku napięcia sieciowego, automatyczne przełączanie </w:t>
            </w:r>
            <w:r>
              <w:rPr>
                <w:sz w:val="22"/>
                <w:szCs w:val="22"/>
              </w:rPr>
              <w:lastRenderedPageBreak/>
              <w:t>obciążenia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2B076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lastRenderedPageBreak/>
              <w:t>TAK / NIE*</w:t>
            </w:r>
          </w:p>
        </w:tc>
      </w:tr>
      <w:tr w:rsidR="00DE4F01" w:rsidRPr="00AA4267" w14:paraId="68550E0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29C8CC0" w14:textId="58E2791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D0612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Interfejs użytkownika: graficzny wyświetlacz z intuicyjną obsługą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2B6F2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6FD37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805FA" w14:textId="11DAA932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8D9FCB9" w14:textId="0DB0730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Dziennik zdarzeń – min. </w:t>
            </w:r>
            <w:r w:rsidR="00222F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 pozycji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C10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pozycji dziennika zdarzeń</w:t>
            </w:r>
          </w:p>
        </w:tc>
      </w:tr>
      <w:tr w:rsidR="00DE4F01" w:rsidRPr="00AA4267" w14:paraId="080861D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1077F0" w14:textId="7A68E36F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BD607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napięcia i prądu we wszystkich 3 fazach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CF46D0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A218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49D5D73" w14:textId="40500AE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416EC6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mocy: czynna, bierna, pozorna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E780D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DF221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B9EA9FE" w14:textId="2670FCA6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0EC6B9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Licznik czasu pracy wymagany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8E82C2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472CFA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D0DE61C" w14:textId="2D30761B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94190C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Pełne zabezpieczenie silnika i prądnicy (przeciążenie, zwarcie, przegrzanie, niskie ciśnienie oleju, wysoka temperatura cieczy)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35CA6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ED88B6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D0A71C" w14:textId="3F20E117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A7BF2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Port komunikacyjny: USB lub RS485 lub CAN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75E11A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rodzaj portu komunikacyjnego</w:t>
            </w:r>
          </w:p>
        </w:tc>
      </w:tr>
      <w:tr w:rsidR="00DE4F01" w:rsidRPr="00AA4267" w14:paraId="3126FF89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24BF012E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E9CFD6E" w14:textId="6EBEA9BD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Wymagania dotyczące przyczepy </w:t>
            </w:r>
            <w:r w:rsidR="00BA605B">
              <w:rPr>
                <w:b/>
                <w:sz w:val="22"/>
                <w:szCs w:val="22"/>
              </w:rPr>
              <w:t>specjalnej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7B335E1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884DB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25FBEB" w14:textId="0DF6DA37" w:rsidR="00DE4F01" w:rsidRPr="00AA4267" w:rsidRDefault="00222FBA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525D45">
              <w:rPr>
                <w:rFonts w:eastAsia="Times New Roman"/>
                <w:sz w:val="22"/>
                <w:szCs w:val="22"/>
              </w:rPr>
              <w:t>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C3E3559" w14:textId="2A41C36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 przyczepy: przyczepa </w:t>
            </w:r>
            <w:r w:rsidR="00BA605B">
              <w:rPr>
                <w:sz w:val="22"/>
                <w:szCs w:val="22"/>
              </w:rPr>
              <w:t>specjalna</w:t>
            </w:r>
            <w:r>
              <w:rPr>
                <w:sz w:val="22"/>
                <w:szCs w:val="22"/>
              </w:rPr>
              <w:t xml:space="preserve"> typu platforma, 2-osiowa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9915C0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F6057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D73F41" w14:textId="6D43F888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BA27848" w14:textId="5C235D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Dopuszczalna masa całkowita (DMC) – </w:t>
            </w:r>
            <w:r w:rsidR="00222FBA">
              <w:rPr>
                <w:sz w:val="22"/>
                <w:szCs w:val="22"/>
              </w:rPr>
              <w:t xml:space="preserve">dostosowana do agregatu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ED29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DMC</w:t>
            </w:r>
          </w:p>
        </w:tc>
      </w:tr>
      <w:tr w:rsidR="00DE4F01" w:rsidRPr="00AA4267" w14:paraId="7F1979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DFB29FC" w14:textId="6B0368B6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868DB3" w14:textId="00CFEC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Minimalna nośność użytkowa – </w:t>
            </w:r>
            <w:r w:rsidR="00806955">
              <w:rPr>
                <w:sz w:val="22"/>
                <w:szCs w:val="22"/>
              </w:rPr>
              <w:t>dostosowana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FF6EE1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nośność użytkową</w:t>
            </w:r>
          </w:p>
        </w:tc>
      </w:tr>
      <w:tr w:rsidR="00DE4F01" w:rsidRPr="00AA4267" w14:paraId="0AD8F52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F476E28" w14:textId="103AC383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2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2599F51" w14:textId="31EBFC0C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Wymiary platformy (dł. x szer.) – </w:t>
            </w:r>
            <w:r w:rsidR="00806955">
              <w:rPr>
                <w:sz w:val="22"/>
                <w:szCs w:val="22"/>
              </w:rPr>
              <w:t>dostosowane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341B56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rzeczywiste wymiary platformy</w:t>
            </w:r>
          </w:p>
        </w:tc>
      </w:tr>
      <w:tr w:rsidR="00DE4F01" w:rsidRPr="00AA4267" w14:paraId="6928434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C97501" w14:textId="038F9A55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B9A8A6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Homologacja: świadectwo homologacji dopuszczające do ruchu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BD09A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E0395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8A8EA8E" w14:textId="372069D9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33B308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Oświetlenie drogowe kompletne, spełniające wymagania ruchu drogowego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E7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3828A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A03E836" w14:textId="4345526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2F04F44" w14:textId="0C8E5829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Podpory stabilizujące –</w:t>
            </w:r>
            <w:r w:rsidR="008069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podpory umożliwiające pracę agregatu na postoju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81D89B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podpór</w:t>
            </w:r>
          </w:p>
        </w:tc>
      </w:tr>
      <w:tr w:rsidR="00DE4F01" w:rsidRPr="00AA4267" w14:paraId="29CF32D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57CD8AE" w14:textId="410E38C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191334D" w14:textId="601D4A8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Koło podporowe na dyszlu wymagane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69D9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1DDC0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CDF5F58" w14:textId="1294F2C9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596DA3" w14:textId="4BD8DDE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Kliny pod koła wymagane.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1CFE8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klinów</w:t>
            </w:r>
          </w:p>
        </w:tc>
      </w:tr>
      <w:tr w:rsidR="00DE4F01" w:rsidRPr="00AA4267" w14:paraId="0E0E66F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48F1F08" w14:textId="6FB86E57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1A666F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Mocowanie agregatu na przyczepie: wzmocnienia podłużne dostosowane do ramy agregatu, agregat trwale zamocowany przez Wykonawcę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C93BF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337B1C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902130" w14:textId="446E74C6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525D45">
              <w:rPr>
                <w:rFonts w:eastAsia="Times New Roman"/>
                <w:sz w:val="22"/>
                <w:szCs w:val="22"/>
              </w:rPr>
              <w:t>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9560F0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przyczepy – min. 24 miesiące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58B1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5943165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AAC0F3D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05D158E1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Warunki dostawy, uruchomienia i szkolenia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B4B5F4F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7FC5D7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37BE84" w14:textId="0C5B1745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94AB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Dostawa na koszt i ryzyko Wykonawcy do miejsca wskazanego przez Zamawiającego na terenie </w:t>
            </w:r>
            <w:r>
              <w:rPr>
                <w:sz w:val="22"/>
                <w:szCs w:val="22"/>
              </w:rPr>
              <w:lastRenderedPageBreak/>
              <w:t>powiatu bartoszyckiego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C7462B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lastRenderedPageBreak/>
              <w:t>TAK / NIE*</w:t>
            </w:r>
          </w:p>
        </w:tc>
      </w:tr>
      <w:tr w:rsidR="00DE4F01" w:rsidRPr="00AA4267" w14:paraId="6000B21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99E390" w14:textId="7DF1AF55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BBDC8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Rozładunek po stronie Wykonawcy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30849B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4CC7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5BC260C" w14:textId="26DD4DD8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2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E0C551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Wykonawca uruchomi każdy zestaw w miejscu dostawy i przeprowadzi próbę działania w obecności Zamawiającego (tryb ręczny i automatyczny AMF)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A29AFD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BF0288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93453" w14:textId="06CCF3C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A8F9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Szkolenie z obsługi – min. 1 dzień roboczy, min. 2 osoby per zestaw, obejmujące: uruchomienie, obsługę sterownika AMF, tryb awaryjny, konserwację i BHP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768D63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4BF49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74E627C" w14:textId="2CC34A7F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524FA6D" w14:textId="0DB6155E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Termin dostawy: do </w:t>
            </w:r>
            <w:r w:rsidR="0062619B">
              <w:rPr>
                <w:sz w:val="22"/>
                <w:szCs w:val="22"/>
              </w:rPr>
              <w:t>10 tygodni</w:t>
            </w:r>
            <w:r>
              <w:rPr>
                <w:sz w:val="22"/>
                <w:szCs w:val="22"/>
              </w:rPr>
              <w:t xml:space="preserve"> od dnia podpisania umowy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A7F71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AF3789B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496848E6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0C186CE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Gwarancja i serwis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B5D723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E554E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6696DE" w14:textId="62942D28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B6A43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agregat prądotwórczy (kompletny)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CC64BC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21830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9BB36ED" w14:textId="20C3DF70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E3702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Gwarancja na silnik – min. 24 miesiące lub min. 1000 </w:t>
            </w:r>
            <w:proofErr w:type="spellStart"/>
            <w:r>
              <w:rPr>
                <w:sz w:val="22"/>
                <w:szCs w:val="22"/>
              </w:rPr>
              <w:t>rbh</w:t>
            </w:r>
            <w:proofErr w:type="spellEnd"/>
            <w:r>
              <w:rPr>
                <w:sz w:val="22"/>
                <w:szCs w:val="22"/>
              </w:rPr>
              <w:t xml:space="preserve"> (co nastąpi później)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718C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FF4F0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50429BE" w14:textId="0DAF2823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21C3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prądnicę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3AA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EB6EB3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C73FF8" w14:textId="02DB2CBC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0EDCFD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sterownik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E4BD85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7E4960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A69F7D1" w14:textId="6A339DAC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525D45">
              <w:rPr>
                <w:rFonts w:eastAsia="Times New Roman"/>
                <w:sz w:val="22"/>
                <w:szCs w:val="22"/>
              </w:rPr>
              <w:t>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4E32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przyczepę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99BC5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D8CCA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75BD3B2" w14:textId="3C0D81E9" w:rsidR="00DE4F01" w:rsidRPr="00AA4267" w:rsidRDefault="00525D4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D52F00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Czas reakcji serwisu gwarancyjnego – max. 48 godzin od zgłoszenia (dni robocze)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78FCF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czas reakcji serwisu</w:t>
            </w:r>
          </w:p>
        </w:tc>
      </w:tr>
      <w:tr w:rsidR="00DE4F01" w:rsidRPr="00AA4267" w14:paraId="4882FBA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D32EAEB" w14:textId="6DDF40F2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1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56B032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Serwis pogwarancyjny – Wykonawca zapewni dostępność serwisu i części zamiennych przez min. 10 lat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65ABF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deklarowany okres dostępności serwisu i części</w:t>
            </w:r>
          </w:p>
        </w:tc>
      </w:tr>
      <w:tr w:rsidR="00DE4F01" w:rsidRPr="00AA4267" w14:paraId="42992777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63FDC043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18C5AED2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Dokumentacja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2D07804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93A56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BDD5F" w14:textId="1E5F7546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B8308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Techniczno-Ruchowa (DTR) agregatu prądotwórczego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2A4232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E0A0EB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E26797F" w14:textId="0448DDD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0FF9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techniczna przyczepy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E14B1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34511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E445CC" w14:textId="319DDF5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56747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BF76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481B1E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17FD4E" w14:textId="1978EACF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D6F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82DD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2B1CF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E9258F0" w14:textId="528E8A92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6AB23F" w14:textId="1CA7CF0E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Deklaracja zgodności CE agregatu (zgodnie z Dyrektywą Maszynową 2006/42/WE, Dyrektywą Niskonapięciową 2014/35/UE, Dyrektywą EMC </w:t>
            </w:r>
            <w:r>
              <w:rPr>
                <w:sz w:val="22"/>
                <w:szCs w:val="22"/>
              </w:rPr>
              <w:lastRenderedPageBreak/>
              <w:t>2014/30/UE</w:t>
            </w:r>
            <w:r w:rsidR="00DE34D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Dyrektywą Hałasową 2000/14/WE</w:t>
            </w:r>
            <w:r w:rsidR="00DE34D6">
              <w:rPr>
                <w:sz w:val="22"/>
                <w:szCs w:val="22"/>
              </w:rPr>
              <w:t xml:space="preserve"> </w:t>
            </w:r>
            <w:r w:rsidR="00DE34D6" w:rsidRPr="00DE34D6">
              <w:rPr>
                <w:sz w:val="22"/>
                <w:szCs w:val="22"/>
                <w:highlight w:val="red"/>
              </w:rPr>
              <w:t>oraz Rozporządzeniem (UE) 2016/1628</w:t>
            </w:r>
            <w:r w:rsidRPr="00DE34D6">
              <w:rPr>
                <w:sz w:val="22"/>
                <w:szCs w:val="22"/>
                <w:highlight w:val="red"/>
              </w:rPr>
              <w:t>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B450A8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lastRenderedPageBreak/>
              <w:t>TAK / NIE*</w:t>
            </w:r>
          </w:p>
        </w:tc>
      </w:tr>
      <w:tr w:rsidR="00DE4F01" w:rsidRPr="00AA4267" w14:paraId="3D2329E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A7C22EA" w14:textId="2279724F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75431E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Świadectwo homologacji przyczepy dopuszczające ją do ruchu w Unii Europejskiej – wg art. 72 ustawy z dnia 20 czerwca 1997 r. Prawo o ruchu drogowym oraz załącznika nr 6 tabela nr 3 do Rozporządzenia Ministra Infrastruktury z dnia 31 sierpnia 2022 r.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40ACB39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8392A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90BD88B" w14:textId="6259D8DC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67EFA8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Dokumenty umożliwiające rejestrację przyczepy, przekazane Zamawiającemu jednocześnie z protokołem odbioru, przetłumaczone na język polski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5CEE9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DA68C4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41AE4AA" w14:textId="7F4FF30E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525D45">
              <w:rPr>
                <w:rFonts w:eastAsia="Times New Roman"/>
                <w:sz w:val="22"/>
                <w:szCs w:val="22"/>
              </w:rPr>
              <w:t>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6C30E0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Protokół z próby działania zestawu przeprowadzonej w miejscu dostawy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3FEB6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</w:tbl>
    <w:p w14:paraId="2960B472" w14:textId="77777777" w:rsidR="00DE4F01" w:rsidRDefault="00DE4F01" w:rsidP="00C050F6">
      <w:pPr>
        <w:pStyle w:val="Tekstpodstawowy"/>
        <w:spacing w:before="120"/>
        <w:ind w:left="283"/>
        <w:jc w:val="both"/>
        <w:rPr>
          <w:i/>
          <w:sz w:val="22"/>
        </w:rPr>
      </w:pPr>
      <w:r>
        <w:rPr>
          <w:i/>
          <w:sz w:val="22"/>
        </w:rPr>
        <w:t>* niepotrzebne skreślić</w:t>
      </w:r>
    </w:p>
    <w:sectPr w:rsidR="00DE4F01" w:rsidSect="00242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F179" w14:textId="77777777" w:rsidR="00B303EA" w:rsidRDefault="00B303EA">
      <w:r>
        <w:separator/>
      </w:r>
    </w:p>
  </w:endnote>
  <w:endnote w:type="continuationSeparator" w:id="0">
    <w:p w14:paraId="023600AA" w14:textId="77777777" w:rsidR="00B303EA" w:rsidRDefault="00B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2752" w14:textId="77777777" w:rsidR="00EE5C38" w:rsidRDefault="00EE5C38" w:rsidP="00F3314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2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03C4" w14:textId="77777777" w:rsidR="00EE5C38" w:rsidRDefault="00EE5C38" w:rsidP="000F485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3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DEE0" w14:textId="77777777" w:rsidR="00F33140" w:rsidRDefault="00F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0F5F" w14:textId="77777777" w:rsidR="00B303EA" w:rsidRDefault="00B303EA">
      <w:r>
        <w:separator/>
      </w:r>
    </w:p>
  </w:footnote>
  <w:footnote w:type="continuationSeparator" w:id="0">
    <w:p w14:paraId="5A00C49F" w14:textId="77777777" w:rsidR="00B303EA" w:rsidRDefault="00B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1B6A" w14:textId="77777777" w:rsidR="00EE5C38" w:rsidRDefault="00EE5C3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0D9FB0AA" w14:textId="77777777" w:rsidR="00EE5C38" w:rsidRDefault="00EE5C38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882D" w14:textId="77777777" w:rsidR="00F33140" w:rsidRDefault="00F331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33A5" w14:textId="77777777" w:rsidR="00F33140" w:rsidRDefault="00F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1"/>
        </w:tabs>
        <w:ind w:left="39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1">
      <w:start w:val="1"/>
      <w:numFmt w:val="bullet"/>
      <w:lvlText w:val="◦"/>
      <w:lvlJc w:val="left"/>
      <w:pPr>
        <w:tabs>
          <w:tab w:val="num" w:pos="751"/>
        </w:tabs>
        <w:ind w:left="75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1"/>
        </w:tabs>
        <w:ind w:left="147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4">
      <w:start w:val="1"/>
      <w:numFmt w:val="bullet"/>
      <w:lvlText w:val="◦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7">
      <w:start w:val="1"/>
      <w:numFmt w:val="bullet"/>
      <w:lvlText w:val="◦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cs="OpenSymbol"/>
        <w:color w:val="FF3333"/>
        <w:lang w:val="pl-PL"/>
      </w:rPr>
    </w:lvl>
    <w:lvl w:ilvl="1">
      <w:start w:val="1"/>
      <w:numFmt w:val="bullet"/>
      <w:lvlText w:val="◦"/>
      <w:lvlJc w:val="left"/>
      <w:pPr>
        <w:tabs>
          <w:tab w:val="num" w:pos="736"/>
        </w:tabs>
        <w:ind w:left="73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6"/>
        </w:tabs>
        <w:ind w:left="109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cs="OpenSymbol"/>
        <w:color w:val="FF3333"/>
        <w:lang w:val="pl-PL"/>
      </w:rPr>
    </w:lvl>
    <w:lvl w:ilvl="4">
      <w:start w:val="1"/>
      <w:numFmt w:val="bullet"/>
      <w:lvlText w:val="◦"/>
      <w:lvlJc w:val="left"/>
      <w:pPr>
        <w:tabs>
          <w:tab w:val="num" w:pos="1816"/>
        </w:tabs>
        <w:ind w:left="181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6"/>
        </w:tabs>
        <w:ind w:left="217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cs="OpenSymbol"/>
        <w:color w:val="FF3333"/>
        <w:lang w:val="pl-PL"/>
      </w:rPr>
    </w:lvl>
    <w:lvl w:ilvl="7">
      <w:start w:val="1"/>
      <w:numFmt w:val="bullet"/>
      <w:lvlText w:val="◦"/>
      <w:lvlJc w:val="left"/>
      <w:pPr>
        <w:tabs>
          <w:tab w:val="num" w:pos="2896"/>
        </w:tabs>
        <w:ind w:left="289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6"/>
        </w:tabs>
        <w:ind w:left="3256" w:hanging="360"/>
      </w:pPr>
      <w:rPr>
        <w:rFonts w:ascii="OpenSymbol" w:hAnsi="OpenSymbol" w:cs="OpenSymbol"/>
      </w:rPr>
    </w:lvl>
  </w:abstractNum>
  <w:abstractNum w:abstractNumId="5" w15:restartNumberingAfterBreak="0">
    <w:nsid w:val="07CC5AD1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55C94"/>
    <w:multiLevelType w:val="multilevel"/>
    <w:tmpl w:val="551A5C5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09663FA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E3B70"/>
    <w:multiLevelType w:val="hybridMultilevel"/>
    <w:tmpl w:val="AA96AD30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A55"/>
    <w:multiLevelType w:val="multilevel"/>
    <w:tmpl w:val="D5C472BA"/>
    <w:lvl w:ilvl="0">
      <w:start w:val="1"/>
      <w:numFmt w:val="lowerLetter"/>
      <w:lvlText w:val="%1)"/>
      <w:lvlJc w:val="left"/>
      <w:pPr>
        <w:ind w:left="1434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Calibri" w:hAnsi="Calibri" w:cs="Times New Roman"/>
        <w:sz w:val="20"/>
      </w:rPr>
    </w:lvl>
  </w:abstractNum>
  <w:abstractNum w:abstractNumId="10" w15:restartNumberingAfterBreak="0">
    <w:nsid w:val="429A5549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0B176E"/>
    <w:multiLevelType w:val="hybridMultilevel"/>
    <w:tmpl w:val="FB0A5884"/>
    <w:lvl w:ilvl="0" w:tplc="E266FD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61F1"/>
    <w:multiLevelType w:val="multilevel"/>
    <w:tmpl w:val="9A22ACB0"/>
    <w:styleLink w:val="Sty20"/>
    <w:lvl w:ilvl="0">
      <w:start w:val="20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539314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EF3866"/>
    <w:multiLevelType w:val="hybridMultilevel"/>
    <w:tmpl w:val="FFFFFFFF"/>
    <w:lvl w:ilvl="0" w:tplc="2322524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 w15:restartNumberingAfterBreak="0">
    <w:nsid w:val="7A7C46AD"/>
    <w:multiLevelType w:val="multilevel"/>
    <w:tmpl w:val="F7DC71EE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num w:numId="1" w16cid:durableId="509442835">
    <w:abstractNumId w:val="0"/>
  </w:num>
  <w:num w:numId="2" w16cid:durableId="300697591">
    <w:abstractNumId w:val="1"/>
  </w:num>
  <w:num w:numId="3" w16cid:durableId="1522552419">
    <w:abstractNumId w:val="2"/>
  </w:num>
  <w:num w:numId="4" w16cid:durableId="392776647">
    <w:abstractNumId w:val="3"/>
  </w:num>
  <w:num w:numId="5" w16cid:durableId="137187766">
    <w:abstractNumId w:val="4"/>
  </w:num>
  <w:num w:numId="6" w16cid:durableId="1170489806">
    <w:abstractNumId w:val="8"/>
  </w:num>
  <w:num w:numId="7" w16cid:durableId="1960641623">
    <w:abstractNumId w:val="15"/>
  </w:num>
  <w:num w:numId="8" w16cid:durableId="407922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9751557">
    <w:abstractNumId w:val="6"/>
  </w:num>
  <w:num w:numId="10" w16cid:durableId="1103961081">
    <w:abstractNumId w:val="7"/>
  </w:num>
  <w:num w:numId="11" w16cid:durableId="1838224803">
    <w:abstractNumId w:val="13"/>
  </w:num>
  <w:num w:numId="12" w16cid:durableId="1043671387">
    <w:abstractNumId w:val="5"/>
  </w:num>
  <w:num w:numId="13" w16cid:durableId="188297667">
    <w:abstractNumId w:val="10"/>
  </w:num>
  <w:num w:numId="14" w16cid:durableId="391464159">
    <w:abstractNumId w:val="16"/>
  </w:num>
  <w:num w:numId="15" w16cid:durableId="246306988">
    <w:abstractNumId w:val="9"/>
  </w:num>
  <w:num w:numId="16" w16cid:durableId="1266116696">
    <w:abstractNumId w:val="17"/>
  </w:num>
  <w:num w:numId="17" w16cid:durableId="756252395">
    <w:abstractNumId w:val="12"/>
  </w:num>
  <w:num w:numId="18" w16cid:durableId="1980918739">
    <w:abstractNumId w:val="14"/>
  </w:num>
  <w:num w:numId="19" w16cid:durableId="239800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D22F78-D45C-417E-8CE9-D397AAAFB078}"/>
  </w:docVars>
  <w:rsids>
    <w:rsidRoot w:val="00E5538F"/>
    <w:rsid w:val="00023D25"/>
    <w:rsid w:val="0003682E"/>
    <w:rsid w:val="00042313"/>
    <w:rsid w:val="00064B3B"/>
    <w:rsid w:val="0007220A"/>
    <w:rsid w:val="00080721"/>
    <w:rsid w:val="0009430C"/>
    <w:rsid w:val="000A1FBC"/>
    <w:rsid w:val="000A7B58"/>
    <w:rsid w:val="000B2528"/>
    <w:rsid w:val="000C3CBE"/>
    <w:rsid w:val="000D032B"/>
    <w:rsid w:val="000F4850"/>
    <w:rsid w:val="00102BAE"/>
    <w:rsid w:val="0010386B"/>
    <w:rsid w:val="00103F8F"/>
    <w:rsid w:val="001237E9"/>
    <w:rsid w:val="00130E81"/>
    <w:rsid w:val="001449E0"/>
    <w:rsid w:val="00150717"/>
    <w:rsid w:val="0015227E"/>
    <w:rsid w:val="001544FD"/>
    <w:rsid w:val="00180BBB"/>
    <w:rsid w:val="001837F3"/>
    <w:rsid w:val="00193AEC"/>
    <w:rsid w:val="001A109B"/>
    <w:rsid w:val="001A417A"/>
    <w:rsid w:val="001A64AC"/>
    <w:rsid w:val="001B24FA"/>
    <w:rsid w:val="001C19F9"/>
    <w:rsid w:val="001C4A58"/>
    <w:rsid w:val="001E7A17"/>
    <w:rsid w:val="001F39D2"/>
    <w:rsid w:val="00202B45"/>
    <w:rsid w:val="00213BA3"/>
    <w:rsid w:val="00214BE0"/>
    <w:rsid w:val="00221328"/>
    <w:rsid w:val="00222FBA"/>
    <w:rsid w:val="00230709"/>
    <w:rsid w:val="00236554"/>
    <w:rsid w:val="002427A4"/>
    <w:rsid w:val="00257CFA"/>
    <w:rsid w:val="00282916"/>
    <w:rsid w:val="00295986"/>
    <w:rsid w:val="00296E6E"/>
    <w:rsid w:val="002A5876"/>
    <w:rsid w:val="002E354A"/>
    <w:rsid w:val="002E547D"/>
    <w:rsid w:val="00327649"/>
    <w:rsid w:val="00351F21"/>
    <w:rsid w:val="00355B04"/>
    <w:rsid w:val="003608BF"/>
    <w:rsid w:val="003730F7"/>
    <w:rsid w:val="00395574"/>
    <w:rsid w:val="00396B8F"/>
    <w:rsid w:val="003970BB"/>
    <w:rsid w:val="003A33D3"/>
    <w:rsid w:val="003B3309"/>
    <w:rsid w:val="003B7B4D"/>
    <w:rsid w:val="003C1538"/>
    <w:rsid w:val="00401721"/>
    <w:rsid w:val="00414EA1"/>
    <w:rsid w:val="00421992"/>
    <w:rsid w:val="00423AF6"/>
    <w:rsid w:val="00451ACE"/>
    <w:rsid w:val="0045788E"/>
    <w:rsid w:val="00466963"/>
    <w:rsid w:val="00494D41"/>
    <w:rsid w:val="004D027E"/>
    <w:rsid w:val="004D6656"/>
    <w:rsid w:val="004E0EAD"/>
    <w:rsid w:val="004E278D"/>
    <w:rsid w:val="004F20C4"/>
    <w:rsid w:val="00501867"/>
    <w:rsid w:val="00525D45"/>
    <w:rsid w:val="005265C1"/>
    <w:rsid w:val="005422D5"/>
    <w:rsid w:val="00555EA9"/>
    <w:rsid w:val="00560C4E"/>
    <w:rsid w:val="005719E9"/>
    <w:rsid w:val="005C69A1"/>
    <w:rsid w:val="005F584D"/>
    <w:rsid w:val="00610D61"/>
    <w:rsid w:val="00616816"/>
    <w:rsid w:val="006171E3"/>
    <w:rsid w:val="0062619B"/>
    <w:rsid w:val="00671772"/>
    <w:rsid w:val="006A1110"/>
    <w:rsid w:val="00704A68"/>
    <w:rsid w:val="00721063"/>
    <w:rsid w:val="00742B8B"/>
    <w:rsid w:val="00773987"/>
    <w:rsid w:val="00776D67"/>
    <w:rsid w:val="00782723"/>
    <w:rsid w:val="00792B8D"/>
    <w:rsid w:val="007A635E"/>
    <w:rsid w:val="00806955"/>
    <w:rsid w:val="00815772"/>
    <w:rsid w:val="00826AEF"/>
    <w:rsid w:val="0082747E"/>
    <w:rsid w:val="00857AD6"/>
    <w:rsid w:val="00861EA4"/>
    <w:rsid w:val="008631A7"/>
    <w:rsid w:val="008777F3"/>
    <w:rsid w:val="00884046"/>
    <w:rsid w:val="008843E2"/>
    <w:rsid w:val="008B1E7F"/>
    <w:rsid w:val="008B7243"/>
    <w:rsid w:val="008D4BBB"/>
    <w:rsid w:val="008D68E2"/>
    <w:rsid w:val="008D6A99"/>
    <w:rsid w:val="00911EE4"/>
    <w:rsid w:val="00914968"/>
    <w:rsid w:val="00992AE3"/>
    <w:rsid w:val="009A06A4"/>
    <w:rsid w:val="009C22C7"/>
    <w:rsid w:val="009D047B"/>
    <w:rsid w:val="009E666A"/>
    <w:rsid w:val="009E7699"/>
    <w:rsid w:val="00A041EB"/>
    <w:rsid w:val="00A17E7F"/>
    <w:rsid w:val="00A43E35"/>
    <w:rsid w:val="00A806AA"/>
    <w:rsid w:val="00A9191B"/>
    <w:rsid w:val="00AC2C3F"/>
    <w:rsid w:val="00AC48BA"/>
    <w:rsid w:val="00AD3024"/>
    <w:rsid w:val="00AD73E5"/>
    <w:rsid w:val="00B030A8"/>
    <w:rsid w:val="00B0401C"/>
    <w:rsid w:val="00B2408B"/>
    <w:rsid w:val="00B253F2"/>
    <w:rsid w:val="00B303EA"/>
    <w:rsid w:val="00B31656"/>
    <w:rsid w:val="00B31E33"/>
    <w:rsid w:val="00B41341"/>
    <w:rsid w:val="00B51E3E"/>
    <w:rsid w:val="00B74565"/>
    <w:rsid w:val="00BA1610"/>
    <w:rsid w:val="00BA605B"/>
    <w:rsid w:val="00BB4684"/>
    <w:rsid w:val="00BB5F2F"/>
    <w:rsid w:val="00BC127B"/>
    <w:rsid w:val="00BD4B02"/>
    <w:rsid w:val="00C03AB0"/>
    <w:rsid w:val="00C050F6"/>
    <w:rsid w:val="00C16D36"/>
    <w:rsid w:val="00C21978"/>
    <w:rsid w:val="00C221BF"/>
    <w:rsid w:val="00C23B49"/>
    <w:rsid w:val="00C278AB"/>
    <w:rsid w:val="00C46B1F"/>
    <w:rsid w:val="00C53AD3"/>
    <w:rsid w:val="00C62BEC"/>
    <w:rsid w:val="00C81FBD"/>
    <w:rsid w:val="00CC561B"/>
    <w:rsid w:val="00CD3FBB"/>
    <w:rsid w:val="00CE1966"/>
    <w:rsid w:val="00D216B7"/>
    <w:rsid w:val="00D31B5B"/>
    <w:rsid w:val="00D3389E"/>
    <w:rsid w:val="00D34066"/>
    <w:rsid w:val="00D40BFA"/>
    <w:rsid w:val="00D54562"/>
    <w:rsid w:val="00D55B58"/>
    <w:rsid w:val="00D952B1"/>
    <w:rsid w:val="00DC1D95"/>
    <w:rsid w:val="00DE34D6"/>
    <w:rsid w:val="00DE4F01"/>
    <w:rsid w:val="00E5538F"/>
    <w:rsid w:val="00E61674"/>
    <w:rsid w:val="00E743A3"/>
    <w:rsid w:val="00E758DD"/>
    <w:rsid w:val="00E81136"/>
    <w:rsid w:val="00E863BF"/>
    <w:rsid w:val="00E877E5"/>
    <w:rsid w:val="00E908A0"/>
    <w:rsid w:val="00EA0F63"/>
    <w:rsid w:val="00EB0CA9"/>
    <w:rsid w:val="00EB6FE3"/>
    <w:rsid w:val="00EE5771"/>
    <w:rsid w:val="00EE5C38"/>
    <w:rsid w:val="00EF30EF"/>
    <w:rsid w:val="00F06001"/>
    <w:rsid w:val="00F14AC3"/>
    <w:rsid w:val="00F21465"/>
    <w:rsid w:val="00F31960"/>
    <w:rsid w:val="00F33140"/>
    <w:rsid w:val="00F53563"/>
    <w:rsid w:val="00F83868"/>
    <w:rsid w:val="00FB25C0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E400D0"/>
  <w15:docId w15:val="{29401A49-2CB2-4253-A2C0-D37D4CD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color w:val="FF3333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ndale Sans UI" w:hAnsi="Symbol" w:cs="Symbol"/>
      <w:color w:val="000000"/>
      <w:kern w:val="1"/>
      <w:sz w:val="20"/>
      <w:szCs w:val="20"/>
      <w:lang w:val="pl-P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Znakinumeracji">
    <w:name w:val="Znaki numeracji"/>
    <w:rPr>
      <w:rFonts w:ascii="Times New Roman" w:eastAsia="Andale Sans UI" w:hAnsi="Times New Roman" w:cs="Times New Roman"/>
      <w:color w:val="auto"/>
      <w:kern w:val="1"/>
      <w:sz w:val="24"/>
      <w:szCs w:val="24"/>
    </w:rPr>
  </w:style>
  <w:style w:type="character" w:customStyle="1" w:styleId="pointnormal">
    <w:name w:val="point_norma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Teksttreci2">
    <w:name w:val="Tekst treści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Subhead">
    <w:name w:val="Subhead"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1"/>
      <w:sz w:val="24"/>
      <w:lang w:eastAsia="ar-SA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Myslnik">
    <w:name w:val="! Myslnik"/>
    <w:basedOn w:val="Tekstpodstawowy"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pPr>
      <w:spacing w:line="100" w:lineRule="atLeast"/>
    </w:pPr>
  </w:style>
  <w:style w:type="paragraph" w:customStyle="1" w:styleId="Tekstprzypisudolnego1">
    <w:name w:val="Tekst przypisu dolnego1"/>
    <w:basedOn w:val="Normalny"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pPr>
      <w:suppressLineNumbers/>
      <w:tabs>
        <w:tab w:val="center" w:pos="4819"/>
        <w:tab w:val="right" w:pos="9638"/>
      </w:tabs>
    </w:p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zwykły tekst,BulletC"/>
    <w:basedOn w:val="Normalny"/>
    <w:link w:val="AkapitzlistZnak"/>
    <w:uiPriority w:val="34"/>
    <w:qFormat/>
    <w:rsid w:val="002427A4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qFormat/>
    <w:locked/>
    <w:rsid w:val="002427A4"/>
    <w:rPr>
      <w:sz w:val="24"/>
      <w:szCs w:val="24"/>
    </w:rPr>
  </w:style>
  <w:style w:type="character" w:styleId="Odwoanieprzypisudolnego">
    <w:name w:val="footnote reference"/>
    <w:aliases w:val="Footnote Reference Number,Footnote symbol"/>
    <w:unhideWhenUsed/>
    <w:qFormat/>
    <w:rsid w:val="00742B8B"/>
    <w:rPr>
      <w:vertAlign w:val="superscript"/>
    </w:rPr>
  </w:style>
  <w:style w:type="paragraph" w:styleId="Bezodstpw">
    <w:name w:val="No Spacing"/>
    <w:uiPriority w:val="1"/>
    <w:qFormat/>
    <w:rsid w:val="00742B8B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42B8B"/>
    <w:pPr>
      <w:widowControl/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2B8B"/>
    <w:rPr>
      <w:rFonts w:ascii="Calibri" w:eastAsia="Calibri" w:hAnsi="Calibri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A43E35"/>
    <w:pPr>
      <w:suppressAutoHyphens w:val="0"/>
    </w:pPr>
    <w:rPr>
      <w:rFonts w:ascii="Calibri" w:eastAsia="Times New Roman" w:hAnsi="Calibri" w:cs="Calibri"/>
      <w:kern w:val="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E7F"/>
    <w:rPr>
      <w:rFonts w:ascii="Tahoma" w:eastAsia="Andale Sans UI" w:hAnsi="Tahoma" w:cs="Tahoma"/>
      <w:kern w:val="1"/>
      <w:sz w:val="16"/>
      <w:szCs w:val="16"/>
    </w:rPr>
  </w:style>
  <w:style w:type="character" w:styleId="UyteHipercze">
    <w:name w:val="FollowedHyperlink"/>
    <w:rsid w:val="00C81FBD"/>
    <w:rPr>
      <w:color w:val="800080"/>
      <w:u w:val="single"/>
    </w:rPr>
  </w:style>
  <w:style w:type="numbering" w:customStyle="1" w:styleId="Sty20">
    <w:name w:val="Sty20"/>
    <w:uiPriority w:val="99"/>
    <w:rsid w:val="00C81FBD"/>
    <w:pPr>
      <w:numPr>
        <w:numId w:val="17"/>
      </w:numPr>
    </w:pPr>
  </w:style>
  <w:style w:type="paragraph" w:customStyle="1" w:styleId="Default">
    <w:name w:val="Default"/>
    <w:rsid w:val="00DE4F0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D22F78-D45C-417E-8CE9-D397AAAFB0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Starostwo Bartoszyce</cp:lastModifiedBy>
  <cp:revision>2</cp:revision>
  <cp:lastPrinted>2026-05-14T21:54:00Z</cp:lastPrinted>
  <dcterms:created xsi:type="dcterms:W3CDTF">2026-07-24T05:42:00Z</dcterms:created>
  <dcterms:modified xsi:type="dcterms:W3CDTF">2026-07-24T05:42:00Z</dcterms:modified>
</cp:coreProperties>
</file>