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3DE34A56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D320D1" w:rsidRPr="00ED795D">
        <w:rPr>
          <w:rFonts w:eastAsia="Times New Roman" w:cs="Times New Roman"/>
          <w:b/>
          <w:szCs w:val="20"/>
          <w:lang w:eastAsia="pl-PL"/>
        </w:rPr>
        <w:t>OR.272.3.2018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75A284C0" w14:textId="0DAE7102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  <w:r w:rsidR="00D94EE1">
        <w:rPr>
          <w:rFonts w:eastAsia="Times New Roman" w:cs="Times New Roman"/>
          <w:b/>
          <w:szCs w:val="20"/>
          <w:lang w:eastAsia="pl-PL"/>
        </w:rPr>
        <w:t xml:space="preserve"> </w:t>
      </w:r>
      <w:r w:rsidR="00D94EE1" w:rsidRPr="00D94EE1">
        <w:rPr>
          <w:rFonts w:eastAsia="Times New Roman" w:cs="Times New Roman"/>
          <w:szCs w:val="20"/>
          <w:lang w:eastAsia="pl-PL"/>
        </w:rPr>
        <w:t xml:space="preserve">.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573B4135" w14:textId="5BA6D578" w:rsidR="008B6C9E" w:rsidRPr="001A0420" w:rsidRDefault="00D94EE1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………….</w:t>
      </w:r>
      <w:r w:rsidRPr="00D94EE1">
        <w:rPr>
          <w:rFonts w:eastAsia="Times New Roman" w:cs="Times New Roman"/>
          <w:szCs w:val="20"/>
          <w:lang w:eastAsia="pl-PL"/>
        </w:rPr>
        <w:t>…………</w:t>
      </w:r>
      <w:r>
        <w:rPr>
          <w:rFonts w:eastAsia="Times New Roman" w:cs="Times New Roman"/>
          <w:szCs w:val="20"/>
          <w:lang w:eastAsia="pl-PL"/>
        </w:rPr>
        <w:t>………………………………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76CBB12F" w14:textId="74605B2A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 xml:space="preserve">NIP: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……………………….…</w:t>
      </w:r>
    </w:p>
    <w:p w14:paraId="7F594697" w14:textId="2CD4A23A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REGON: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  <w:r w:rsidRPr="002141A6">
        <w:rPr>
          <w:rFonts w:eastAsia="Times New Roman" w:cs="Times New Roman"/>
          <w:szCs w:val="20"/>
          <w:lang w:val="en-US" w:eastAsia="pl-PL"/>
        </w:rPr>
        <w:t>…</w:t>
      </w:r>
    </w:p>
    <w:p w14:paraId="1EF60C10" w14:textId="51C27A24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TELEFON: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</w:p>
    <w:p w14:paraId="6039895E" w14:textId="3595E016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FAX: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</w:t>
      </w:r>
    </w:p>
    <w:p w14:paraId="1A57C6E6" w14:textId="3A631F47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E-mail: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………………………...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Default="00F24062" w:rsidP="00D94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</w:t>
      </w:r>
      <w:r w:rsidR="0084144E">
        <w:rPr>
          <w:rFonts w:cs="Arial"/>
          <w:b/>
          <w:color w:val="000000"/>
          <w:szCs w:val="20"/>
        </w:rPr>
        <w:t xml:space="preserve">. </w:t>
      </w:r>
      <w:r w:rsidR="0084144E"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</w:t>
      </w:r>
      <w:r w:rsidR="0084144E">
        <w:rPr>
          <w:rFonts w:cs="Arial"/>
          <w:b/>
          <w:color w:val="000000"/>
          <w:szCs w:val="20"/>
        </w:rPr>
        <w:t>słownie: …), w tym:</w:t>
      </w:r>
    </w:p>
    <w:p w14:paraId="7AB79EB8" w14:textId="15A0F2A4" w:rsidR="00F24062" w:rsidRDefault="004F37F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Dostawa </w:t>
      </w:r>
      <w:r w:rsidR="000B2C09" w:rsidRPr="00884FDC">
        <w:rPr>
          <w:rFonts w:cs="Arial"/>
          <w:b/>
          <w:color w:val="000000"/>
          <w:szCs w:val="20"/>
        </w:rPr>
        <w:t>sprzętu, oprogramowania, pozyskanie i załadowanie danych do systemu:</w:t>
      </w:r>
      <w:r w:rsidR="0084144E">
        <w:rPr>
          <w:rFonts w:cs="Arial"/>
          <w:b/>
          <w:color w:val="000000"/>
          <w:szCs w:val="20"/>
        </w:rPr>
        <w:t xml:space="preserve"> </w:t>
      </w:r>
      <w:r w:rsidR="00F24062" w:rsidRPr="004D0DE0">
        <w:rPr>
          <w:rFonts w:cs="Arial"/>
          <w:b/>
          <w:color w:val="000000"/>
          <w:szCs w:val="20"/>
        </w:rPr>
        <w:t>… zł netto</w:t>
      </w:r>
      <w:r w:rsidR="00814CEF" w:rsidRPr="004D0DE0">
        <w:rPr>
          <w:rFonts w:cs="Arial"/>
          <w:b/>
          <w:color w:val="000000"/>
          <w:szCs w:val="20"/>
        </w:rPr>
        <w:t xml:space="preserve"> (słownie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814CEF" w:rsidRPr="004D0DE0">
        <w:rPr>
          <w:rFonts w:cs="Arial"/>
          <w:b/>
          <w:color w:val="000000"/>
          <w:szCs w:val="20"/>
        </w:rPr>
        <w:t xml:space="preserve">: …), plus należny podatek VAT … % </w:t>
      </w:r>
      <w:r w:rsidR="00F24062" w:rsidRPr="004D0DE0">
        <w:rPr>
          <w:rFonts w:cs="Arial"/>
          <w:b/>
          <w:color w:val="000000"/>
          <w:szCs w:val="20"/>
        </w:rPr>
        <w:t xml:space="preserve"> </w:t>
      </w:r>
      <w:r w:rsidR="00814CEF" w:rsidRPr="004D0DE0">
        <w:rPr>
          <w:rFonts w:cs="Arial"/>
          <w:b/>
          <w:color w:val="000000"/>
          <w:szCs w:val="20"/>
        </w:rPr>
        <w:t xml:space="preserve">tj. ……. zł </w:t>
      </w:r>
      <w:r w:rsidR="00F24062" w:rsidRPr="004D0DE0">
        <w:rPr>
          <w:rFonts w:cs="Arial"/>
          <w:b/>
          <w:color w:val="000000"/>
          <w:szCs w:val="20"/>
        </w:rPr>
        <w:t>(słownie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F24062" w:rsidRPr="004D0DE0">
        <w:rPr>
          <w:rFonts w:cs="Arial"/>
          <w:b/>
          <w:color w:val="000000"/>
          <w:szCs w:val="20"/>
        </w:rPr>
        <w:t xml:space="preserve">: …), co stanowi kwotę brutto … zł </w:t>
      </w:r>
      <w:r w:rsidR="00814CEF" w:rsidRPr="004D0DE0">
        <w:rPr>
          <w:rFonts w:cs="Arial"/>
          <w:b/>
          <w:color w:val="000000"/>
          <w:szCs w:val="20"/>
        </w:rPr>
        <w:t>(</w:t>
      </w:r>
      <w:r w:rsidR="00F24062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="00F24062" w:rsidRPr="004D0DE0">
        <w:rPr>
          <w:rFonts w:cs="Arial"/>
          <w:b/>
          <w:color w:val="000000"/>
          <w:szCs w:val="20"/>
        </w:rPr>
        <w:t xml:space="preserve">: …). </w:t>
      </w:r>
    </w:p>
    <w:p w14:paraId="5D8A86E8" w14:textId="3F64E31A" w:rsidR="0084144E" w:rsidRPr="004D0DE0" w:rsidRDefault="0084144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szkolenia: </w:t>
      </w:r>
      <w:r w:rsidRPr="004D0DE0">
        <w:rPr>
          <w:rFonts w:cs="Arial"/>
          <w:b/>
          <w:color w:val="000000"/>
          <w:szCs w:val="20"/>
        </w:rPr>
        <w:t>… zł netto (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 xml:space="preserve">: …), plus należny podatek VAT … %  tj. ……. zł 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>: …), co stanowi kwotę brutto … zł (</w:t>
      </w:r>
      <w:r w:rsidR="000B2C09" w:rsidRPr="004D0DE0">
        <w:rPr>
          <w:rFonts w:cs="Arial"/>
          <w:b/>
          <w:color w:val="000000"/>
          <w:szCs w:val="20"/>
        </w:rPr>
        <w:t>słownie</w:t>
      </w:r>
      <w:r w:rsidR="000B2C09">
        <w:rPr>
          <w:rFonts w:cs="Arial"/>
          <w:b/>
          <w:color w:val="000000"/>
          <w:szCs w:val="20"/>
        </w:rPr>
        <w:t xml:space="preserve"> złotych</w:t>
      </w:r>
      <w:r w:rsidRPr="004D0DE0">
        <w:rPr>
          <w:rFonts w:cs="Arial"/>
          <w:b/>
          <w:color w:val="000000"/>
          <w:szCs w:val="20"/>
        </w:rPr>
        <w:t>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1234DC" w14:paraId="2F8ABE90" w14:textId="77777777" w:rsidTr="00554DFB">
        <w:tc>
          <w:tcPr>
            <w:tcW w:w="5087" w:type="dxa"/>
          </w:tcPr>
          <w:p w14:paraId="4BF61274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1234DC" w14:paraId="79545774" w14:textId="77777777" w:rsidTr="00554DFB">
        <w:tc>
          <w:tcPr>
            <w:tcW w:w="5087" w:type="dxa"/>
          </w:tcPr>
          <w:p w14:paraId="78BD70DA" w14:textId="7C6C1D5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 xml:space="preserve">wydłużenie </w:t>
            </w:r>
            <w:r w:rsidR="00B47393" w:rsidRPr="001234DC">
              <w:rPr>
                <w:szCs w:val="20"/>
              </w:rPr>
              <w:t>okresu</w:t>
            </w:r>
            <w:r w:rsidRPr="001234DC">
              <w:rPr>
                <w:szCs w:val="20"/>
              </w:rPr>
              <w:t xml:space="preserve"> gwarancji i wsparcia</w:t>
            </w:r>
          </w:p>
        </w:tc>
        <w:tc>
          <w:tcPr>
            <w:tcW w:w="3260" w:type="dxa"/>
          </w:tcPr>
          <w:p w14:paraId="169F5388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1470B079" w:rsidR="00F24062" w:rsidRPr="00A95642" w:rsidRDefault="00B47393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liczba</w:t>
            </w:r>
            <w:r w:rsidR="00F24062" w:rsidRPr="001234DC">
              <w:rPr>
                <w:szCs w:val="20"/>
              </w:rPr>
              <w:t xml:space="preserve">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6FFB35EF" w:rsidR="00F24062" w:rsidRPr="001234DC" w:rsidRDefault="00F24062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</w:t>
      </w:r>
      <w:r w:rsidRPr="001234DC">
        <w:rPr>
          <w:rFonts w:cs="Arial"/>
          <w:color w:val="000000"/>
          <w:szCs w:val="20"/>
        </w:rPr>
        <w:t xml:space="preserve">, że zrealizuję przedmiot umowy w terminie: do </w:t>
      </w:r>
      <w:r w:rsidR="00D320D1" w:rsidRPr="001234DC">
        <w:rPr>
          <w:rFonts w:cs="Arial"/>
          <w:color w:val="000000"/>
          <w:szCs w:val="20"/>
        </w:rPr>
        <w:t>29 marca 2019 r</w:t>
      </w:r>
      <w:r w:rsidRPr="001234DC">
        <w:rPr>
          <w:rFonts w:cs="Arial"/>
          <w:color w:val="000000"/>
          <w:szCs w:val="20"/>
        </w:rPr>
        <w:t xml:space="preserve">. </w:t>
      </w:r>
      <w:r w:rsidR="00D94EE1" w:rsidRPr="001234DC">
        <w:rPr>
          <w:rFonts w:cs="Arial"/>
          <w:color w:val="000000"/>
          <w:szCs w:val="20"/>
        </w:rPr>
        <w:t>w tym:</w:t>
      </w:r>
    </w:p>
    <w:p w14:paraId="3644672F" w14:textId="60D5AF4B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 xml:space="preserve">Dostawę </w:t>
      </w:r>
      <w:r w:rsidR="00884FDC" w:rsidRPr="000F6D63">
        <w:t>sprzętu</w:t>
      </w:r>
      <w:r w:rsidR="00884FDC" w:rsidRPr="000F6D63">
        <w:rPr>
          <w:rFonts w:cs="Arial"/>
          <w:color w:val="000000"/>
          <w:szCs w:val="20"/>
        </w:rPr>
        <w:t>, oprogramowania, pozyskanie i załadowanie danych do systemu</w:t>
      </w:r>
      <w:r w:rsidRPr="001234DC">
        <w:t xml:space="preserve"> do</w:t>
      </w:r>
      <w:r w:rsidR="00884FDC">
        <w:t> </w:t>
      </w:r>
      <w:r w:rsidRPr="001234DC">
        <w:t>dnia: 30 listopada 2018 r.</w:t>
      </w:r>
    </w:p>
    <w:p w14:paraId="793735D6" w14:textId="56052C06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 xml:space="preserve">Przeprowadzenie szkoleń do dnia: 29 marca 2019 r. </w:t>
      </w:r>
    </w:p>
    <w:p w14:paraId="7CFF1C9A" w14:textId="77777777" w:rsidR="00402AAE" w:rsidRPr="001234DC" w:rsidRDefault="00402AAE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234DC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Pr="00A5617A">
        <w:rPr>
          <w:rFonts w:eastAsia="SimSun" w:cs="Times New Roman"/>
          <w:szCs w:val="20"/>
          <w:lang w:eastAsia="pl-PL"/>
          <w14:numForm w14:val="default"/>
        </w:rPr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0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Pr="00A5617A">
        <w:rPr>
          <w:rFonts w:eastAsia="SimSun" w:cs="Times New Roman"/>
          <w:szCs w:val="20"/>
          <w:lang w:eastAsia="pl-PL"/>
          <w14:numForm w14:val="default"/>
        </w:rPr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Pr="004D0DE0">
        <w:rPr>
          <w:rFonts w:ascii="Candara" w:hAnsi="Candara"/>
          <w:sz w:val="20"/>
          <w:szCs w:val="20"/>
        </w:rPr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2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Pr="004D0DE0">
        <w:rPr>
          <w:rFonts w:ascii="Candara" w:hAnsi="Candara"/>
          <w:sz w:val="20"/>
          <w:szCs w:val="20"/>
        </w:rPr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 xml:space="preserve">(W przypadku utajnienia oferty Wykonawca zobowiązany jest wykazać, iż zastrzeżone informacje stanowią tajemnicę przedsiębiorstwa w szczególności </w:t>
      </w:r>
      <w:r w:rsidRPr="009B10FB">
        <w:rPr>
          <w:rFonts w:cs="Arial"/>
          <w:i/>
          <w:sz w:val="18"/>
          <w:szCs w:val="18"/>
        </w:rPr>
        <w:lastRenderedPageBreak/>
        <w:t>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6B860FBD" w14:textId="77777777" w:rsidR="007D08E9" w:rsidRPr="007D08E9" w:rsidRDefault="007D08E9" w:rsidP="007D08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7D08E9">
        <w:rPr>
          <w:rFonts w:cs="Arial"/>
          <w:color w:val="000000"/>
          <w:szCs w:val="20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– zwanego RODO, wobec osób fizycznych, od których dane osobowe bezpośrednio lub pośrednio pozyskałem w celu ubiegania się o udzielenie zamówienia publicznego w niniejszym postępowaniu.</w:t>
      </w:r>
    </w:p>
    <w:p w14:paraId="1116C93D" w14:textId="3BEF3165" w:rsidR="007D08E9" w:rsidRPr="00136115" w:rsidRDefault="007D08E9" w:rsidP="007D08E9">
      <w:pPr>
        <w:pStyle w:val="NormalnyWeb"/>
        <w:spacing w:before="60" w:beforeAutospacing="0" w:after="60" w:afterAutospacing="0" w:line="276" w:lineRule="auto"/>
        <w:ind w:left="708"/>
        <w:rPr>
          <w:rFonts w:ascii="Calibri" w:eastAsia="SimSun" w:hAnsi="Calibri"/>
          <w:b/>
          <w:i/>
          <w:color w:val="000000" w:themeColor="text1"/>
          <w:sz w:val="18"/>
          <w:szCs w:val="22"/>
        </w:rPr>
      </w:pPr>
      <w:r w:rsidRPr="00136115">
        <w:rPr>
          <w:rFonts w:ascii="Calibri" w:eastAsia="SimSun" w:hAnsi="Calibri"/>
          <w:b/>
          <w:i/>
          <w:color w:val="000000" w:themeColor="text1"/>
          <w:sz w:val="18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</w:t>
      </w:r>
      <w:r>
        <w:rPr>
          <w:rFonts w:ascii="Calibri" w:eastAsia="SimSun" w:hAnsi="Calibri"/>
          <w:b/>
          <w:i/>
          <w:color w:val="000000" w:themeColor="text1"/>
          <w:sz w:val="18"/>
          <w:szCs w:val="22"/>
        </w:rPr>
        <w:t>ć</w:t>
      </w:r>
      <w:r w:rsidRPr="00136115">
        <w:rPr>
          <w:rFonts w:ascii="Calibri" w:eastAsia="SimSun" w:hAnsi="Calibri"/>
          <w:b/>
          <w:i/>
          <w:color w:val="000000" w:themeColor="text1"/>
          <w:sz w:val="18"/>
          <w:szCs w:val="22"/>
        </w:rPr>
        <w:t xml:space="preserve"> oświadczenia należy  wykreślić.</w:t>
      </w:r>
    </w:p>
    <w:p w14:paraId="717B8767" w14:textId="77777777" w:rsid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1A50D07C" w14:textId="77777777" w:rsidR="006052C6" w:rsidRPr="002141A6" w:rsidRDefault="006052C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bookmarkStart w:id="4" w:name="_GoBack"/>
      <w:bookmarkEnd w:id="4"/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0A69BB5C" w:rsidR="001E66EB" w:rsidRDefault="009B10F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648C4CC6" w:rsidR="00884FDC" w:rsidRDefault="00884FDC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D9C0E5E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2C18E3A9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7C539F87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61AD54C5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1AE359DB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1BEC9604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6D8FD2CE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5F11162C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04BB2901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4FA28E2B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4B104E26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5E151B08" w14:textId="77777777" w:rsidR="00884FDC" w:rsidRPr="00884FDC" w:rsidRDefault="00884FDC" w:rsidP="00884FDC">
      <w:pPr>
        <w:rPr>
          <w:rFonts w:eastAsia="Times New Roman" w:cs="Times New Roman"/>
          <w:sz w:val="18"/>
          <w:szCs w:val="18"/>
          <w:lang w:eastAsia="pl-PL"/>
        </w:rPr>
      </w:pPr>
    </w:p>
    <w:p w14:paraId="21A0711E" w14:textId="2680FC65" w:rsidR="00B0752D" w:rsidRPr="00884FDC" w:rsidRDefault="00884FDC" w:rsidP="00884FDC">
      <w:pPr>
        <w:tabs>
          <w:tab w:val="left" w:pos="2131"/>
        </w:tabs>
        <w:rPr>
          <w:rFonts w:eastAsia="Times New Roman" w:cs="Times New Roman"/>
          <w:sz w:val="18"/>
          <w:szCs w:val="18"/>
          <w:lang w:eastAsia="pl-PL"/>
        </w:rPr>
        <w:sectPr w:rsidR="00B0752D" w:rsidRPr="00884FDC" w:rsidSect="0006758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</w:r>
    </w:p>
    <w:p w14:paraId="7FD114AC" w14:textId="77777777" w:rsidR="00B65ECC" w:rsidRPr="00B65ECC" w:rsidRDefault="00B65ECC" w:rsidP="00884FDC">
      <w:pPr>
        <w:tabs>
          <w:tab w:val="center" w:pos="4536"/>
          <w:tab w:val="right" w:pos="9072"/>
        </w:tabs>
        <w:spacing w:after="0" w:line="240" w:lineRule="auto"/>
        <w:jc w:val="right"/>
        <w:rPr>
          <w:lang w:eastAsia="pl-PL"/>
        </w:rPr>
      </w:pPr>
    </w:p>
    <w:sectPr w:rsidR="00B65ECC" w:rsidRPr="00B65ECC" w:rsidSect="00067583">
      <w:footerReference w:type="first" r:id="rId14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3A765" w14:textId="77777777" w:rsidR="00512679" w:rsidRDefault="00512679" w:rsidP="00F47F45">
      <w:pPr>
        <w:spacing w:after="0" w:line="240" w:lineRule="auto"/>
      </w:pPr>
      <w:r>
        <w:separator/>
      </w:r>
    </w:p>
  </w:endnote>
  <w:endnote w:type="continuationSeparator" w:id="0">
    <w:p w14:paraId="06CC5126" w14:textId="77777777" w:rsidR="00512679" w:rsidRDefault="00512679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20592809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6231C" w14:textId="77777777" w:rsidR="00512679" w:rsidRDefault="00512679" w:rsidP="00F47F45">
      <w:pPr>
        <w:spacing w:after="0" w:line="240" w:lineRule="auto"/>
      </w:pPr>
      <w:r>
        <w:separator/>
      </w:r>
    </w:p>
  </w:footnote>
  <w:footnote w:type="continuationSeparator" w:id="0">
    <w:p w14:paraId="46CE802D" w14:textId="77777777" w:rsidR="00512679" w:rsidRDefault="00512679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82757"/>
    <w:multiLevelType w:val="hybridMultilevel"/>
    <w:tmpl w:val="DFF8E5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7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8"/>
  </w:num>
  <w:num w:numId="6">
    <w:abstractNumId w:val="17"/>
  </w:num>
  <w:num w:numId="7">
    <w:abstractNumId w:val="16"/>
  </w:num>
  <w:num w:numId="8">
    <w:abstractNumId w:val="21"/>
  </w:num>
  <w:num w:numId="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2C09"/>
    <w:rsid w:val="000B6E10"/>
    <w:rsid w:val="000C028A"/>
    <w:rsid w:val="000D5C0A"/>
    <w:rsid w:val="000E20D1"/>
    <w:rsid w:val="000E281F"/>
    <w:rsid w:val="00103BB4"/>
    <w:rsid w:val="00103DF6"/>
    <w:rsid w:val="00113435"/>
    <w:rsid w:val="00117645"/>
    <w:rsid w:val="00122780"/>
    <w:rsid w:val="001234DC"/>
    <w:rsid w:val="0012490D"/>
    <w:rsid w:val="0013285E"/>
    <w:rsid w:val="00133BC8"/>
    <w:rsid w:val="001377E5"/>
    <w:rsid w:val="00146ED4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03D5D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1E7B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57AD"/>
    <w:rsid w:val="00506D9A"/>
    <w:rsid w:val="0051142F"/>
    <w:rsid w:val="00512679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052C6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66839"/>
    <w:rsid w:val="00772192"/>
    <w:rsid w:val="00796A73"/>
    <w:rsid w:val="007A61E1"/>
    <w:rsid w:val="007D08E9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4FDC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0314E"/>
    <w:rsid w:val="00910B04"/>
    <w:rsid w:val="00913DA4"/>
    <w:rsid w:val="00913DEA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9F003C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2A60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47393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320D1"/>
    <w:rsid w:val="00D45554"/>
    <w:rsid w:val="00D47CB0"/>
    <w:rsid w:val="00D700BF"/>
    <w:rsid w:val="00D84B7C"/>
    <w:rsid w:val="00D91FDC"/>
    <w:rsid w:val="00D94EE1"/>
    <w:rsid w:val="00DA2075"/>
    <w:rsid w:val="00DB2796"/>
    <w:rsid w:val="00DB7E94"/>
    <w:rsid w:val="00DC5A3D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D795D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66046"/>
    <w:rsid w:val="00F7252D"/>
    <w:rsid w:val="00F74D20"/>
    <w:rsid w:val="00F91774"/>
    <w:rsid w:val="00FA0C72"/>
    <w:rsid w:val="00FC581D"/>
    <w:rsid w:val="00FD5872"/>
    <w:rsid w:val="00FD657C"/>
    <w:rsid w:val="00FF6E2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customStyle="1" w:styleId="PlainTable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9553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customStyle="1" w:styleId="PlainTable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9553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7339-4D1E-481C-9D96-C9FBBD52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7221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creator>Aleksandra Duda</dc:creator>
  <cp:lastModifiedBy>Agnieszka Kocisz</cp:lastModifiedBy>
  <cp:revision>2</cp:revision>
  <cp:lastPrinted>2017-10-31T08:36:00Z</cp:lastPrinted>
  <dcterms:created xsi:type="dcterms:W3CDTF">2018-05-31T20:13:00Z</dcterms:created>
  <dcterms:modified xsi:type="dcterms:W3CDTF">2018-05-31T20:13:00Z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