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01" w:rsidRDefault="00843301">
      <w:pPr>
        <w:pStyle w:val="Default"/>
        <w:jc w:val="both"/>
        <w:rPr>
          <w:b/>
          <w:bCs/>
        </w:rPr>
      </w:pPr>
    </w:p>
    <w:p w:rsidR="00843301" w:rsidRDefault="00843301">
      <w:pPr>
        <w:pStyle w:val="Default"/>
        <w:ind w:left="4956" w:firstLine="708"/>
        <w:rPr>
          <w:rFonts w:ascii="Cambria" w:hAnsi="Cambria"/>
          <w:sz w:val="20"/>
        </w:rPr>
      </w:pPr>
    </w:p>
    <w:p w:rsidR="00843301" w:rsidRDefault="00843301">
      <w:pPr>
        <w:pStyle w:val="Default"/>
        <w:ind w:left="4956" w:firstLine="6"/>
        <w:jc w:val="right"/>
        <w:rPr>
          <w:rFonts w:ascii="Cambria" w:hAnsi="Cambria"/>
        </w:rPr>
      </w:pPr>
      <w:r>
        <w:rPr>
          <w:rFonts w:ascii="Cambria" w:hAnsi="Cambria"/>
        </w:rPr>
        <w:t xml:space="preserve">Górowo Iławeckie, dnia 05.09.2017r. </w:t>
      </w:r>
    </w:p>
    <w:p w:rsidR="00843301" w:rsidRDefault="00843301">
      <w:pPr>
        <w:pStyle w:val="Nagwek1"/>
        <w:ind w:left="0" w:firstLine="0"/>
        <w:rPr>
          <w:rFonts w:ascii="Cambria" w:hAnsi="Cambria"/>
        </w:rPr>
      </w:pPr>
    </w:p>
    <w:p w:rsidR="00843301" w:rsidRDefault="00843301">
      <w:pPr>
        <w:pStyle w:val="pkt"/>
      </w:pPr>
      <w:r>
        <w:t>Numer referencyjny: ZP 3/2017</w:t>
      </w:r>
    </w:p>
    <w:p w:rsidR="00843301" w:rsidRDefault="00843301">
      <w:pPr>
        <w:pStyle w:val="Nagwek1"/>
        <w:ind w:left="0" w:firstLine="0"/>
        <w:rPr>
          <w:rFonts w:ascii="Cambria" w:hAnsi="Cambria"/>
        </w:rPr>
      </w:pPr>
    </w:p>
    <w:p w:rsidR="00843301" w:rsidRDefault="00843301">
      <w:pPr>
        <w:rPr>
          <w:iCs/>
          <w:sz w:val="24"/>
        </w:rPr>
      </w:pPr>
    </w:p>
    <w:p w:rsidR="00843301" w:rsidRDefault="00843301">
      <w:pPr>
        <w:rPr>
          <w:i/>
          <w:snapToGrid w:val="0"/>
          <w:sz w:val="24"/>
        </w:rPr>
      </w:pPr>
    </w:p>
    <w:p w:rsidR="00843301" w:rsidRDefault="00843301">
      <w:pPr>
        <w:pStyle w:val="Default"/>
        <w:ind w:left="1416" w:firstLine="708"/>
        <w:rPr>
          <w:b/>
          <w:u w:val="single"/>
        </w:rPr>
      </w:pPr>
      <w:r>
        <w:rPr>
          <w:b/>
          <w:u w:val="single"/>
        </w:rPr>
        <w:t xml:space="preserve">Zawiadomienie o unieważnieniu postępowania </w:t>
      </w:r>
    </w:p>
    <w:p w:rsidR="00843301" w:rsidRDefault="00843301">
      <w:pPr>
        <w:pStyle w:val="Default"/>
        <w:ind w:left="1416" w:firstLine="708"/>
        <w:rPr>
          <w:b/>
          <w:u w:val="single"/>
        </w:rPr>
      </w:pPr>
    </w:p>
    <w:p w:rsidR="00843301" w:rsidRDefault="00843301">
      <w:pPr>
        <w:rPr>
          <w:b/>
          <w:bCs/>
          <w:iCs/>
          <w:snapToGrid w:val="0"/>
          <w:sz w:val="24"/>
        </w:rPr>
      </w:pPr>
      <w:r>
        <w:rPr>
          <w:b/>
          <w:bCs/>
          <w:iCs/>
          <w:snapToGrid w:val="0"/>
          <w:sz w:val="24"/>
        </w:rPr>
        <w:t>Zamawiający</w:t>
      </w:r>
    </w:p>
    <w:p w:rsidR="00843301" w:rsidRDefault="00843301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Zespół Szkół w Górowie Iławeckim  </w:t>
      </w:r>
    </w:p>
    <w:p w:rsidR="00843301" w:rsidRDefault="00843301">
      <w:pPr>
        <w:pStyle w:val="Standard"/>
        <w:widowControl/>
        <w:suppressAutoHyphens w:val="0"/>
        <w:autoSpaceDE/>
        <w:rPr>
          <w:b/>
          <w:bCs/>
          <w:iCs/>
        </w:rPr>
      </w:pPr>
      <w:r>
        <w:rPr>
          <w:b/>
          <w:bCs/>
          <w:iCs/>
        </w:rPr>
        <w:t>11-220 Górowo Iławeckie</w:t>
      </w:r>
    </w:p>
    <w:p w:rsidR="00843301" w:rsidRDefault="00843301">
      <w:pPr>
        <w:rPr>
          <w:b/>
          <w:bCs/>
          <w:iCs/>
          <w:sz w:val="24"/>
        </w:rPr>
      </w:pPr>
      <w:r>
        <w:rPr>
          <w:b/>
          <w:bCs/>
          <w:iCs/>
          <w:sz w:val="24"/>
        </w:rPr>
        <w:t>ul. Kard. St. Wyszyńskiego 1</w:t>
      </w:r>
    </w:p>
    <w:p w:rsidR="00843301" w:rsidRDefault="00843301">
      <w:pPr>
        <w:pStyle w:val="Default"/>
        <w:rPr>
          <w:rFonts w:ascii="Cambria" w:hAnsi="Cambria"/>
          <w:b/>
          <w:sz w:val="20"/>
        </w:rPr>
      </w:pPr>
    </w:p>
    <w:p w:rsidR="00843301" w:rsidRDefault="00843301">
      <w:pPr>
        <w:rPr>
          <w:b/>
          <w:bCs/>
          <w:sz w:val="24"/>
        </w:rPr>
      </w:pPr>
      <w:r>
        <w:rPr>
          <w:b/>
          <w:bCs/>
          <w:sz w:val="24"/>
        </w:rPr>
        <w:t>Dotyczy: postępowania o zamówienie publiczne prowadzonego w trybie przetargu nieograniczonego na Wykonanie robót budowlanych na z</w:t>
      </w:r>
      <w:r>
        <w:rPr>
          <w:b/>
          <w:bCs/>
          <w:sz w:val="24"/>
        </w:rPr>
        <w:t>a</w:t>
      </w:r>
      <w:r>
        <w:rPr>
          <w:b/>
          <w:bCs/>
          <w:sz w:val="24"/>
        </w:rPr>
        <w:t>daniu pn. „Termomodernizacja budynku Zespołu Szkół w Górowie Iławeckim na działce nr 227 obręb nr 2, ul. W</w:t>
      </w:r>
      <w:r>
        <w:rPr>
          <w:b/>
          <w:bCs/>
          <w:sz w:val="24"/>
        </w:rPr>
        <w:t>y</w:t>
      </w:r>
      <w:r>
        <w:rPr>
          <w:b/>
          <w:bCs/>
          <w:sz w:val="24"/>
        </w:rPr>
        <w:t>szyńskiego 1”</w:t>
      </w:r>
    </w:p>
    <w:p w:rsidR="00843301" w:rsidRDefault="00843301">
      <w:pPr>
        <w:rPr>
          <w:b/>
          <w:bCs/>
          <w:sz w:val="24"/>
        </w:rPr>
      </w:pPr>
    </w:p>
    <w:p w:rsidR="00843301" w:rsidRDefault="00843301">
      <w:pPr>
        <w:pStyle w:val="Default"/>
        <w:jc w:val="both"/>
        <w:rPr>
          <w:rFonts w:ascii="Times New Roman" w:hAnsi="Times New Roman"/>
          <w:b/>
          <w:bCs/>
        </w:rPr>
      </w:pPr>
    </w:p>
    <w:p w:rsidR="00843301" w:rsidRDefault="00843301">
      <w:pPr>
        <w:widowControl w:val="0"/>
        <w:pBdr>
          <w:top w:val="single" w:sz="6" w:space="6" w:color="auto" w:shadow="1"/>
          <w:left w:val="single" w:sz="6" w:space="5" w:color="auto" w:shadow="1"/>
          <w:bottom w:val="single" w:sz="6" w:space="4" w:color="auto" w:shadow="1"/>
          <w:right w:val="single" w:sz="6" w:space="4" w:color="auto" w:shadow="1"/>
        </w:pBdr>
        <w:rPr>
          <w:b/>
          <w:sz w:val="24"/>
        </w:rPr>
      </w:pPr>
      <w:r>
        <w:rPr>
          <w:b/>
          <w:sz w:val="24"/>
        </w:rPr>
        <w:t xml:space="preserve">Dane o złożonych ofertach : </w:t>
      </w:r>
    </w:p>
    <w:p w:rsidR="00843301" w:rsidRDefault="00843301">
      <w:pPr>
        <w:widowControl w:val="0"/>
        <w:pBdr>
          <w:top w:val="single" w:sz="6" w:space="6" w:color="auto" w:shadow="1"/>
          <w:left w:val="single" w:sz="6" w:space="5" w:color="auto" w:shadow="1"/>
          <w:bottom w:val="single" w:sz="6" w:space="4" w:color="auto" w:shadow="1"/>
          <w:right w:val="single" w:sz="6" w:space="4" w:color="auto" w:shadow="1"/>
        </w:pBdr>
        <w:ind w:left="4248" w:hanging="4248"/>
        <w:rPr>
          <w:b/>
          <w:bCs/>
          <w:sz w:val="24"/>
        </w:rPr>
      </w:pPr>
      <w:r>
        <w:rPr>
          <w:sz w:val="24"/>
        </w:rPr>
        <w:t xml:space="preserve">a) liczba złożonych ofert: </w:t>
      </w:r>
      <w:r>
        <w:rPr>
          <w:b/>
          <w:bCs/>
          <w:sz w:val="24"/>
        </w:rPr>
        <w:t xml:space="preserve">0 </w:t>
      </w:r>
    </w:p>
    <w:p w:rsidR="00843301" w:rsidRDefault="00843301">
      <w:pPr>
        <w:widowControl w:val="0"/>
        <w:pBdr>
          <w:top w:val="single" w:sz="6" w:space="6" w:color="auto" w:shadow="1"/>
          <w:left w:val="single" w:sz="6" w:space="5" w:color="auto" w:shadow="1"/>
          <w:bottom w:val="single" w:sz="6" w:space="4" w:color="auto" w:shadow="1"/>
          <w:right w:val="single" w:sz="6" w:space="4" w:color="auto" w:shadow="1"/>
        </w:pBdr>
        <w:ind w:left="4248" w:hanging="4248"/>
        <w:rPr>
          <w:sz w:val="24"/>
        </w:rPr>
      </w:pPr>
      <w:r>
        <w:rPr>
          <w:sz w:val="24"/>
        </w:rPr>
        <w:t xml:space="preserve">b) liczba ofert odrzuconych i ofert nie rozpatrzonych z powodu wykluczenia Wykonawcy: </w:t>
      </w:r>
      <w:r>
        <w:rPr>
          <w:b/>
          <w:sz w:val="24"/>
        </w:rPr>
        <w:t>0</w:t>
      </w:r>
      <w:r>
        <w:rPr>
          <w:sz w:val="24"/>
        </w:rPr>
        <w:t>.</w:t>
      </w:r>
    </w:p>
    <w:p w:rsidR="00843301" w:rsidRDefault="00843301">
      <w:pPr>
        <w:widowControl w:val="0"/>
        <w:pBdr>
          <w:top w:val="single" w:sz="6" w:space="6" w:color="auto" w:shadow="1"/>
          <w:left w:val="single" w:sz="6" w:space="5" w:color="auto" w:shadow="1"/>
          <w:bottom w:val="single" w:sz="6" w:space="4" w:color="auto" w:shadow="1"/>
          <w:right w:val="single" w:sz="6" w:space="4" w:color="auto" w:shadow="1"/>
        </w:pBdr>
        <w:ind w:left="4248" w:hanging="4248"/>
      </w:pPr>
    </w:p>
    <w:p w:rsidR="00843301" w:rsidRDefault="00843301">
      <w:pPr>
        <w:pStyle w:val="Default"/>
        <w:ind w:firstLine="708"/>
        <w:rPr>
          <w:rFonts w:ascii="Cambria" w:hAnsi="Cambria"/>
          <w:b/>
        </w:rPr>
      </w:pPr>
    </w:p>
    <w:p w:rsidR="00843301" w:rsidRDefault="00843301">
      <w:pPr>
        <w:pStyle w:val="Default"/>
        <w:ind w:firstLine="708"/>
        <w:rPr>
          <w:rFonts w:ascii="Cambria" w:hAnsi="Cambria"/>
          <w:b/>
        </w:rPr>
      </w:pPr>
    </w:p>
    <w:p w:rsidR="00843301" w:rsidRDefault="00843301">
      <w:pPr>
        <w:pStyle w:val="Default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Postępowanie zostało unieważnione na podstawie art. 93 ust. 1 pkt. 1 ustawy z dnia 29.01.2004r. Prawo zamówień publicznych </w:t>
      </w:r>
      <w:r>
        <w:rPr>
          <w:rFonts w:ascii="Times New Roman" w:eastAsia="Arial" w:hAnsi="Times New Roman"/>
          <w:b/>
        </w:rPr>
        <w:t>/tekst jednolity Dz. U. z 2015 r. poz. 2164 ze zm./</w:t>
      </w:r>
      <w:r>
        <w:rPr>
          <w:rFonts w:ascii="Times New Roman" w:hAnsi="Times New Roman"/>
          <w:b/>
          <w:bCs/>
        </w:rPr>
        <w:t>, ponieważ nie złożono żadnej oferty</w:t>
      </w:r>
      <w:r>
        <w:rPr>
          <w:rFonts w:ascii="Times New Roman" w:hAnsi="Times New Roman"/>
          <w:b/>
        </w:rPr>
        <w:t>.</w:t>
      </w:r>
    </w:p>
    <w:p w:rsidR="00843301" w:rsidRDefault="00843301">
      <w:pPr>
        <w:pStyle w:val="Default"/>
        <w:ind w:firstLine="708"/>
        <w:rPr>
          <w:rFonts w:ascii="Times New Roman" w:hAnsi="Times New Roman"/>
          <w:b/>
        </w:rPr>
      </w:pPr>
    </w:p>
    <w:p w:rsidR="00843301" w:rsidRDefault="00843301">
      <w:pPr>
        <w:pStyle w:val="Default"/>
        <w:ind w:firstLine="708"/>
        <w:rPr>
          <w:rFonts w:ascii="Cambria" w:hAnsi="Cambria"/>
          <w:b/>
        </w:rPr>
      </w:pPr>
    </w:p>
    <w:sectPr w:rsidR="00843301">
      <w:footerReference w:type="even" r:id="rId7"/>
      <w:footerReference w:type="default" r:id="rId8"/>
      <w:pgSz w:w="11907" w:h="16840" w:code="9"/>
      <w:pgMar w:top="1134" w:right="1134" w:bottom="1021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F4C" w:rsidRDefault="00BA5F4C">
      <w:r>
        <w:separator/>
      </w:r>
    </w:p>
  </w:endnote>
  <w:endnote w:type="continuationSeparator" w:id="0">
    <w:p w:rsidR="00BA5F4C" w:rsidRDefault="00BA5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01" w:rsidRDefault="008433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3301" w:rsidRDefault="0084330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01" w:rsidRDefault="008433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B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43301" w:rsidRDefault="0084330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F4C" w:rsidRDefault="00BA5F4C">
      <w:r>
        <w:separator/>
      </w:r>
    </w:p>
  </w:footnote>
  <w:footnote w:type="continuationSeparator" w:id="0">
    <w:p w:rsidR="00BA5F4C" w:rsidRDefault="00BA5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ADE"/>
    <w:multiLevelType w:val="singleLevel"/>
    <w:tmpl w:val="30DA7D4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F20"/>
    <w:rsid w:val="00771F20"/>
    <w:rsid w:val="00843301"/>
    <w:rsid w:val="009F3B8B"/>
    <w:rsid w:val="00BA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4956" w:firstLine="708"/>
      <w:outlineLvl w:val="0"/>
    </w:pPr>
    <w:rPr>
      <w:rFonts w:eastAsia="Cambria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</w:rPr>
  </w:style>
  <w:style w:type="character" w:customStyle="1" w:styleId="FontStyle2207">
    <w:name w:val="Font Style2207"/>
    <w:rPr>
      <w:rFonts w:ascii="Segoe UI" w:hAnsi="Segoe UI" w:cs="Wingdings"/>
      <w:color w:val="000000"/>
      <w:sz w:val="20"/>
      <w:szCs w:val="20"/>
    </w:rPr>
  </w:style>
  <w:style w:type="character" w:customStyle="1" w:styleId="FontStyle1843">
    <w:name w:val="Font Style1843"/>
    <w:rPr>
      <w:rFonts w:ascii="Segoe UI" w:hAnsi="Segoe UI" w:cs="Wingdings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  <w:spacing w:line="413" w:lineRule="exact"/>
      <w:ind w:left="284" w:hanging="142"/>
      <w:jc w:val="both"/>
    </w:pPr>
    <w:rPr>
      <w:sz w:val="24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  <w:ind w:left="284" w:hanging="142"/>
      <w:jc w:val="both"/>
    </w:pPr>
    <w:rPr>
      <w:sz w:val="24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  <w:spacing w:line="274" w:lineRule="exact"/>
      <w:ind w:left="284" w:hanging="142"/>
      <w:jc w:val="both"/>
    </w:pPr>
    <w:rPr>
      <w:sz w:val="24"/>
    </w:rPr>
  </w:style>
  <w:style w:type="paragraph" w:customStyle="1" w:styleId="Zwykytekst1">
    <w:name w:val="Zwykły tekst1"/>
    <w:basedOn w:val="Normalny"/>
    <w:pPr>
      <w:suppressAutoHyphens/>
      <w:ind w:left="284" w:hanging="142"/>
      <w:jc w:val="both"/>
    </w:pPr>
    <w:rPr>
      <w:rFonts w:ascii="Courier New" w:hAnsi="Courier New"/>
    </w:rPr>
  </w:style>
  <w:style w:type="paragraph" w:customStyle="1" w:styleId="Style8">
    <w:name w:val="Style8"/>
    <w:basedOn w:val="Normalny"/>
    <w:pPr>
      <w:widowControl w:val="0"/>
      <w:autoSpaceDE w:val="0"/>
      <w:autoSpaceDN w:val="0"/>
      <w:adjustRightInd w:val="0"/>
      <w:spacing w:line="405" w:lineRule="exact"/>
      <w:ind w:left="284" w:hanging="142"/>
      <w:jc w:val="both"/>
    </w:pPr>
    <w:rPr>
      <w:rFonts w:ascii="Segoe UI" w:hAnsi="Segoe UI"/>
      <w:sz w:val="24"/>
    </w:rPr>
  </w:style>
  <w:style w:type="paragraph" w:customStyle="1" w:styleId="Style556">
    <w:name w:val="Style556"/>
    <w:basedOn w:val="Normalny"/>
    <w:pPr>
      <w:widowControl w:val="0"/>
      <w:autoSpaceDE w:val="0"/>
      <w:autoSpaceDN w:val="0"/>
      <w:adjustRightInd w:val="0"/>
      <w:ind w:left="284" w:hanging="142"/>
      <w:jc w:val="both"/>
    </w:pPr>
    <w:rPr>
      <w:rFonts w:ascii="Segoe UI" w:hAnsi="Segoe UI"/>
      <w:sz w:val="24"/>
    </w:rPr>
  </w:style>
  <w:style w:type="character" w:customStyle="1" w:styleId="FontStyle1845">
    <w:name w:val="Font Style1845"/>
    <w:rPr>
      <w:rFonts w:ascii="Segoe UI" w:hAnsi="Segoe UI" w:cs="Wingdings"/>
      <w:i/>
      <w:iCs/>
      <w:color w:val="000000"/>
      <w:sz w:val="20"/>
      <w:szCs w:val="20"/>
    </w:rPr>
  </w:style>
  <w:style w:type="character" w:customStyle="1" w:styleId="FontStyle3319">
    <w:name w:val="Font Style3319"/>
    <w:rPr>
      <w:rFonts w:ascii="Segoe UI" w:hAnsi="Segoe UI" w:cs="Wingdings"/>
      <w:i/>
      <w:iCs/>
      <w:color w:val="000000"/>
      <w:sz w:val="16"/>
      <w:szCs w:val="16"/>
    </w:rPr>
  </w:style>
  <w:style w:type="character" w:customStyle="1" w:styleId="FontStyle2371">
    <w:name w:val="Font Style2371"/>
    <w:rPr>
      <w:rFonts w:ascii="Segoe UI" w:hAnsi="Segoe UI" w:cs="Wingdings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pPr>
      <w:widowControl w:val="0"/>
      <w:autoSpaceDE w:val="0"/>
      <w:autoSpaceDN w:val="0"/>
      <w:adjustRightInd w:val="0"/>
      <w:spacing w:line="196" w:lineRule="exact"/>
      <w:ind w:left="284" w:hanging="142"/>
      <w:jc w:val="both"/>
    </w:pPr>
    <w:rPr>
      <w:rFonts w:ascii="Segoe UI" w:hAnsi="Segoe UI"/>
      <w:sz w:val="24"/>
    </w:rPr>
  </w:style>
  <w:style w:type="paragraph" w:customStyle="1" w:styleId="Style16">
    <w:name w:val="Style16"/>
    <w:basedOn w:val="Normalny"/>
    <w:pPr>
      <w:widowControl w:val="0"/>
      <w:autoSpaceDE w:val="0"/>
      <w:autoSpaceDN w:val="0"/>
      <w:adjustRightInd w:val="0"/>
      <w:ind w:left="284" w:hanging="142"/>
      <w:jc w:val="both"/>
    </w:pPr>
    <w:rPr>
      <w:rFonts w:ascii="Segoe UI" w:hAnsi="Segoe UI"/>
      <w:sz w:val="24"/>
    </w:rPr>
  </w:style>
  <w:style w:type="paragraph" w:customStyle="1" w:styleId="Style103">
    <w:name w:val="Style103"/>
    <w:basedOn w:val="Normalny"/>
    <w:pPr>
      <w:widowControl w:val="0"/>
      <w:autoSpaceDE w:val="0"/>
      <w:autoSpaceDN w:val="0"/>
      <w:adjustRightInd w:val="0"/>
      <w:ind w:left="284" w:hanging="142"/>
      <w:jc w:val="both"/>
    </w:pPr>
    <w:rPr>
      <w:rFonts w:ascii="Segoe UI" w:hAnsi="Segoe UI"/>
      <w:sz w:val="24"/>
    </w:rPr>
  </w:style>
  <w:style w:type="paragraph" w:customStyle="1" w:styleId="Style432">
    <w:name w:val="Style432"/>
    <w:basedOn w:val="Normalny"/>
    <w:pPr>
      <w:widowControl w:val="0"/>
      <w:autoSpaceDE w:val="0"/>
      <w:autoSpaceDN w:val="0"/>
      <w:adjustRightInd w:val="0"/>
      <w:spacing w:line="194" w:lineRule="exact"/>
      <w:ind w:left="284" w:hanging="142"/>
      <w:jc w:val="both"/>
    </w:pPr>
    <w:rPr>
      <w:rFonts w:ascii="Segoe UI" w:hAnsi="Segoe UI"/>
      <w:sz w:val="24"/>
    </w:rPr>
  </w:style>
  <w:style w:type="character" w:customStyle="1" w:styleId="FontStyle3321">
    <w:name w:val="Font Style3321"/>
    <w:rPr>
      <w:rFonts w:ascii="MS Reference Sans Serif" w:hAnsi="MS Reference Sans Serif" w:cs="Courier New"/>
      <w:b/>
      <w:bCs/>
      <w:i/>
      <w:iCs/>
      <w:color w:val="000000"/>
      <w:spacing w:val="10"/>
      <w:sz w:val="14"/>
      <w:szCs w:val="1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pkt">
    <w:name w:val="pkt"/>
    <w:basedOn w:val="Normalny"/>
    <w:pPr>
      <w:widowControl w:val="0"/>
      <w:suppressAutoHyphens/>
      <w:spacing w:line="360" w:lineRule="auto"/>
      <w:jc w:val="both"/>
    </w:pPr>
    <w:rPr>
      <w:sz w:val="24"/>
      <w:szCs w:val="24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Górowo Iławeckie , dnia 14</vt:lpstr>
    </vt:vector>
  </TitlesOfParts>
  <Company>as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Górowo Iławeckie , dnia 14</dc:title>
  <dc:creator>as</dc:creator>
  <cp:lastModifiedBy>7</cp:lastModifiedBy>
  <cp:revision>2</cp:revision>
  <cp:lastPrinted>2017-06-20T11:55:00Z</cp:lastPrinted>
  <dcterms:created xsi:type="dcterms:W3CDTF">2017-09-06T07:09:00Z</dcterms:created>
  <dcterms:modified xsi:type="dcterms:W3CDTF">2017-09-06T07:09:00Z</dcterms:modified>
</cp:coreProperties>
</file>