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E656E3" w14:textId="77777777" w:rsidR="004769F3" w:rsidRPr="00583A77" w:rsidRDefault="0000427C" w:rsidP="00583A77">
      <w:pPr>
        <w:pStyle w:val="Normal1"/>
        <w:spacing w:line="276" w:lineRule="auto"/>
        <w:jc w:val="center"/>
        <w:rPr>
          <w:rFonts w:ascii="Times New Roman" w:hAnsi="Times New Roman" w:cs="Times New Roman"/>
          <w:sz w:val="22"/>
          <w:szCs w:val="22"/>
          <w:lang w:val="pl-PL"/>
        </w:rPr>
      </w:pPr>
      <w:r w:rsidRPr="00583A77">
        <w:rPr>
          <w:rFonts w:ascii="Times New Roman" w:hAnsi="Times New Roman" w:cs="Times New Roman"/>
          <w:b/>
          <w:bCs/>
          <w:sz w:val="22"/>
          <w:szCs w:val="22"/>
          <w:lang w:val="pl-PL"/>
        </w:rPr>
        <w:t>KLAUZULA INFORMACYJNA</w:t>
      </w:r>
    </w:p>
    <w:p w14:paraId="23A02E24" w14:textId="77777777" w:rsidR="004769F3" w:rsidRPr="00583A77" w:rsidRDefault="0000427C" w:rsidP="00583A77">
      <w:pPr>
        <w:pStyle w:val="Normal1"/>
        <w:spacing w:before="0" w:beforeAutospacing="0" w:after="0" w:afterAutospacing="0" w:line="276" w:lineRule="auto"/>
        <w:jc w:val="both"/>
        <w:rPr>
          <w:rFonts w:ascii="Times New Roman" w:hAnsi="Times New Roman" w:cs="Times New Roman"/>
          <w:sz w:val="22"/>
          <w:szCs w:val="22"/>
          <w:lang w:val="pl-PL"/>
        </w:rPr>
      </w:pPr>
      <w:r w:rsidRPr="00583A77">
        <w:rPr>
          <w:rFonts w:ascii="Times New Roman" w:hAnsi="Times New Roman" w:cs="Times New Roman"/>
          <w:sz w:val="22"/>
          <w:szCs w:val="22"/>
          <w:lang w:val="pl-PL"/>
        </w:rPr>
        <w:t>Na podstawie art. 13 ust. 1 i 2 Rozporządzenia Parlamentu Europejskiego i Rady (UE) 2016/679 z 27 kwietnia 2016 r. w sprawie ochrony osób fizycznych w związku z przetwarzaniem danych osobowych i w sprawie swobodnego przepływu takich danych oraz uchylenia dyrektywy 95/46/WE (Dz. Urz. UE. L. z 2016 r. Nr 119, s. 1 z</w:t>
      </w:r>
      <w:r w:rsidR="000A305A" w:rsidRPr="00583A77">
        <w:rPr>
          <w:rFonts w:ascii="Times New Roman" w:hAnsi="Times New Roman" w:cs="Times New Roman"/>
          <w:sz w:val="22"/>
          <w:szCs w:val="22"/>
          <w:lang w:val="pl-PL"/>
        </w:rPr>
        <w:t>e zm.) - dalej: „RODO” informujemy</w:t>
      </w:r>
      <w:r w:rsidRPr="00583A77">
        <w:rPr>
          <w:rFonts w:ascii="Times New Roman" w:hAnsi="Times New Roman" w:cs="Times New Roman"/>
          <w:sz w:val="22"/>
          <w:szCs w:val="22"/>
          <w:lang w:val="pl-PL"/>
        </w:rPr>
        <w:t>, że:</w:t>
      </w:r>
    </w:p>
    <w:p w14:paraId="5316CF3A" w14:textId="77777777" w:rsidR="000A305A" w:rsidRPr="00583A77" w:rsidRDefault="000A305A" w:rsidP="00583A77">
      <w:pPr>
        <w:pStyle w:val="Normal1"/>
        <w:spacing w:before="0" w:beforeAutospacing="0" w:after="0" w:afterAutospacing="0" w:line="276" w:lineRule="auto"/>
        <w:jc w:val="both"/>
        <w:rPr>
          <w:rFonts w:ascii="Times New Roman" w:hAnsi="Times New Roman" w:cs="Times New Roman"/>
          <w:sz w:val="22"/>
          <w:szCs w:val="22"/>
          <w:lang w:val="pl-PL"/>
        </w:rPr>
      </w:pPr>
    </w:p>
    <w:p w14:paraId="2D18CE18" w14:textId="63EAE498" w:rsidR="009965F1" w:rsidRPr="00583A77" w:rsidRDefault="0000427C" w:rsidP="00583A77">
      <w:pPr>
        <w:pStyle w:val="Normal1"/>
        <w:numPr>
          <w:ilvl w:val="0"/>
          <w:numId w:val="1"/>
        </w:numPr>
        <w:spacing w:before="0" w:beforeAutospacing="0" w:after="0" w:afterAutospacing="0" w:line="276" w:lineRule="auto"/>
        <w:ind w:left="470" w:hanging="357"/>
        <w:jc w:val="both"/>
        <w:rPr>
          <w:rFonts w:ascii="Times New Roman" w:hAnsi="Times New Roman" w:cs="Times New Roman"/>
          <w:sz w:val="22"/>
          <w:szCs w:val="22"/>
        </w:rPr>
      </w:pPr>
      <w:r w:rsidRPr="00583A77">
        <w:rPr>
          <w:rFonts w:ascii="Times New Roman" w:hAnsi="Times New Roman" w:cs="Times New Roman"/>
          <w:sz w:val="22"/>
          <w:szCs w:val="22"/>
          <w:lang w:val="pl-PL"/>
        </w:rPr>
        <w:t>Administ</w:t>
      </w:r>
      <w:r w:rsidR="009965F1" w:rsidRPr="00583A77">
        <w:rPr>
          <w:rFonts w:ascii="Times New Roman" w:hAnsi="Times New Roman" w:cs="Times New Roman"/>
          <w:sz w:val="22"/>
          <w:szCs w:val="22"/>
          <w:lang w:val="pl-PL"/>
        </w:rPr>
        <w:t xml:space="preserve">ratorem Pani/Pana danych jest </w:t>
      </w:r>
      <w:r w:rsidR="00583A77" w:rsidRPr="00583A77">
        <w:rPr>
          <w:rFonts w:ascii="Times New Roman" w:eastAsia="Times New Roman" w:hAnsi="Times New Roman" w:cs="Times New Roman"/>
          <w:sz w:val="22"/>
          <w:szCs w:val="22"/>
          <w:lang w:eastAsia="pl-PL"/>
        </w:rPr>
        <w:t xml:space="preserve">Starostwo Powiatowe w Bartoszycach z siedzibą pod adresem: </w:t>
      </w:r>
      <w:r w:rsidR="00583A77">
        <w:rPr>
          <w:rFonts w:ascii="Times New Roman" w:eastAsia="Times New Roman" w:hAnsi="Times New Roman" w:cs="Times New Roman"/>
          <w:sz w:val="22"/>
          <w:szCs w:val="22"/>
          <w:lang w:eastAsia="pl-PL"/>
        </w:rPr>
        <w:t xml:space="preserve">11-200 Bartoszyce, ul. Lipowa 1, tel. 89 762 17 20, e-mail: starostwo@powiat.bartoszyce.pl. </w:t>
      </w:r>
    </w:p>
    <w:p w14:paraId="2BA74962" w14:textId="3172C83F" w:rsidR="004769F3" w:rsidRPr="00583A77" w:rsidRDefault="0000427C" w:rsidP="00583A77">
      <w:pPr>
        <w:pStyle w:val="Normal1"/>
        <w:numPr>
          <w:ilvl w:val="0"/>
          <w:numId w:val="1"/>
        </w:numPr>
        <w:spacing w:before="0" w:beforeAutospacing="0" w:after="0" w:afterAutospacing="0" w:line="276" w:lineRule="auto"/>
        <w:ind w:left="470" w:hanging="357"/>
        <w:jc w:val="both"/>
        <w:rPr>
          <w:rFonts w:ascii="Times New Roman" w:hAnsi="Times New Roman" w:cs="Times New Roman"/>
          <w:sz w:val="22"/>
          <w:szCs w:val="22"/>
        </w:rPr>
      </w:pPr>
      <w:r w:rsidRPr="00583A77">
        <w:rPr>
          <w:rFonts w:ascii="Times New Roman" w:hAnsi="Times New Roman" w:cs="Times New Roman"/>
          <w:sz w:val="22"/>
          <w:szCs w:val="22"/>
          <w:lang w:val="pl-PL"/>
        </w:rPr>
        <w:t xml:space="preserve">Administrator wyznaczył Inspektora Ochrony Danych, z którym </w:t>
      </w:r>
      <w:r w:rsidR="00AF14E6" w:rsidRPr="00583A77">
        <w:rPr>
          <w:rFonts w:ascii="Times New Roman" w:hAnsi="Times New Roman" w:cs="Times New Roman"/>
          <w:sz w:val="22"/>
          <w:szCs w:val="22"/>
          <w:lang w:val="pl-PL"/>
        </w:rPr>
        <w:t>może</w:t>
      </w:r>
      <w:r w:rsidRPr="00583A77">
        <w:rPr>
          <w:rFonts w:ascii="Times New Roman" w:hAnsi="Times New Roman" w:cs="Times New Roman"/>
          <w:sz w:val="22"/>
          <w:szCs w:val="22"/>
          <w:lang w:val="pl-PL"/>
        </w:rPr>
        <w:t xml:space="preserve"> się P</w:t>
      </w:r>
      <w:r w:rsidR="00AF14E6" w:rsidRPr="00583A77">
        <w:rPr>
          <w:rFonts w:ascii="Times New Roman" w:hAnsi="Times New Roman" w:cs="Times New Roman"/>
          <w:sz w:val="22"/>
          <w:szCs w:val="22"/>
          <w:lang w:val="pl-PL"/>
        </w:rPr>
        <w:t>ani/Pan</w:t>
      </w:r>
      <w:r w:rsidRPr="00583A77">
        <w:rPr>
          <w:rFonts w:ascii="Times New Roman" w:hAnsi="Times New Roman" w:cs="Times New Roman"/>
          <w:sz w:val="22"/>
          <w:szCs w:val="22"/>
          <w:lang w:val="pl-PL"/>
        </w:rPr>
        <w:t xml:space="preserve"> kontaktować we wszystkich sprawach dotyczących przetwarzania danych osobowych za pośrednictwem adresu e - mail: </w:t>
      </w:r>
      <w:r w:rsidR="00583A77" w:rsidRPr="00583A77">
        <w:rPr>
          <w:rFonts w:ascii="Times New Roman" w:hAnsi="Times New Roman" w:cs="Times New Roman"/>
          <w:sz w:val="22"/>
          <w:szCs w:val="22"/>
        </w:rPr>
        <w:t>iod@powiat.bartoszyce.pl</w:t>
      </w:r>
      <w:r w:rsidR="00583A77">
        <w:rPr>
          <w:rFonts w:ascii="Times New Roman" w:hAnsi="Times New Roman" w:cs="Times New Roman"/>
          <w:sz w:val="22"/>
          <w:szCs w:val="22"/>
        </w:rPr>
        <w:t xml:space="preserve"> l</w:t>
      </w:r>
      <w:r w:rsidRPr="00583A77">
        <w:rPr>
          <w:rFonts w:ascii="Times New Roman" w:hAnsi="Times New Roman" w:cs="Times New Roman"/>
          <w:sz w:val="22"/>
          <w:szCs w:val="22"/>
          <w:lang w:val="pl-PL"/>
        </w:rPr>
        <w:t>ub pisemnie pod adres Administratora.</w:t>
      </w:r>
    </w:p>
    <w:p w14:paraId="4BB70633" w14:textId="5547A47F" w:rsidR="004769F3" w:rsidRPr="00583A77" w:rsidRDefault="0000427C" w:rsidP="00583A77">
      <w:pPr>
        <w:pStyle w:val="Normal1"/>
        <w:numPr>
          <w:ilvl w:val="0"/>
          <w:numId w:val="1"/>
        </w:numPr>
        <w:spacing w:before="0" w:beforeAutospacing="0" w:after="0" w:afterAutospacing="0" w:line="276" w:lineRule="auto"/>
        <w:ind w:left="470" w:hanging="357"/>
        <w:jc w:val="both"/>
        <w:rPr>
          <w:rFonts w:ascii="Times New Roman" w:hAnsi="Times New Roman" w:cs="Times New Roman"/>
          <w:sz w:val="22"/>
          <w:szCs w:val="22"/>
          <w:lang w:val="pl-PL"/>
        </w:rPr>
      </w:pPr>
      <w:r w:rsidRPr="00583A77">
        <w:rPr>
          <w:rFonts w:ascii="Times New Roman" w:hAnsi="Times New Roman" w:cs="Times New Roman"/>
          <w:sz w:val="22"/>
          <w:szCs w:val="22"/>
          <w:lang w:val="pl-PL"/>
        </w:rPr>
        <w:t>Pani/Pana dane osobowe będą przetwarzane w związku z przeprowadzaniem naboru na stanowisko urzędnicze</w:t>
      </w:r>
      <w:r w:rsidR="0094647E">
        <w:rPr>
          <w:rFonts w:ascii="Times New Roman" w:hAnsi="Times New Roman" w:cs="Times New Roman"/>
          <w:sz w:val="22"/>
          <w:szCs w:val="22"/>
          <w:lang w:val="pl-PL"/>
        </w:rPr>
        <w:t xml:space="preserve"> </w:t>
      </w:r>
      <w:r w:rsidRPr="00583A77">
        <w:rPr>
          <w:rFonts w:ascii="Times New Roman" w:hAnsi="Times New Roman" w:cs="Times New Roman"/>
          <w:sz w:val="22"/>
          <w:szCs w:val="22"/>
          <w:lang w:val="pl-PL"/>
        </w:rPr>
        <w:t>stanowisko urzędnicze.</w:t>
      </w:r>
    </w:p>
    <w:p w14:paraId="4775A4F3" w14:textId="77777777" w:rsidR="00AF14E6" w:rsidRPr="00583A77" w:rsidRDefault="0000427C" w:rsidP="00583A77">
      <w:pPr>
        <w:pStyle w:val="Normal1"/>
        <w:numPr>
          <w:ilvl w:val="0"/>
          <w:numId w:val="1"/>
        </w:numPr>
        <w:spacing w:before="0" w:beforeAutospacing="0" w:after="0" w:afterAutospacing="0" w:line="276" w:lineRule="auto"/>
        <w:ind w:left="470" w:hanging="357"/>
        <w:jc w:val="both"/>
        <w:rPr>
          <w:rFonts w:ascii="Times New Roman" w:hAnsi="Times New Roman" w:cs="Times New Roman"/>
          <w:sz w:val="22"/>
          <w:szCs w:val="22"/>
          <w:lang w:val="pl-PL"/>
        </w:rPr>
      </w:pPr>
      <w:r w:rsidRPr="00583A77">
        <w:rPr>
          <w:rFonts w:ascii="Times New Roman" w:hAnsi="Times New Roman" w:cs="Times New Roman"/>
          <w:sz w:val="22"/>
          <w:szCs w:val="22"/>
          <w:lang w:val="pl-PL"/>
        </w:rPr>
        <w:t xml:space="preserve">Podstawą prawną przetwarzania danych jest art. 6 ust. 1 lit. b) i c) RODO oraz art. 9 ust. 2 lit. g) RODO. </w:t>
      </w:r>
    </w:p>
    <w:p w14:paraId="0745D0A1" w14:textId="77777777" w:rsidR="004769F3" w:rsidRPr="00583A77" w:rsidRDefault="0000427C" w:rsidP="00583A77">
      <w:pPr>
        <w:pStyle w:val="Normal1"/>
        <w:spacing w:before="0" w:beforeAutospacing="0" w:after="0" w:afterAutospacing="0" w:line="276" w:lineRule="auto"/>
        <w:ind w:left="470"/>
        <w:jc w:val="both"/>
        <w:rPr>
          <w:rFonts w:ascii="Times New Roman" w:hAnsi="Times New Roman" w:cs="Times New Roman"/>
          <w:sz w:val="22"/>
          <w:szCs w:val="22"/>
          <w:lang w:val="pl-PL"/>
        </w:rPr>
      </w:pPr>
      <w:r w:rsidRPr="00583A77">
        <w:rPr>
          <w:rFonts w:ascii="Times New Roman" w:hAnsi="Times New Roman" w:cs="Times New Roman"/>
          <w:sz w:val="22"/>
          <w:szCs w:val="22"/>
          <w:lang w:val="pl-PL"/>
        </w:rPr>
        <w:t>Przepisy szczególne zostały zawarte w:</w:t>
      </w:r>
    </w:p>
    <w:p w14:paraId="1C615581" w14:textId="77777777" w:rsidR="004769F3" w:rsidRPr="00583A77" w:rsidRDefault="0000427C" w:rsidP="00583A77">
      <w:pPr>
        <w:pStyle w:val="Normal1"/>
        <w:numPr>
          <w:ilvl w:val="0"/>
          <w:numId w:val="2"/>
        </w:numPr>
        <w:spacing w:before="0" w:beforeAutospacing="0" w:after="0" w:afterAutospacing="0" w:line="276" w:lineRule="auto"/>
        <w:ind w:left="811" w:hanging="357"/>
        <w:jc w:val="both"/>
        <w:rPr>
          <w:rFonts w:ascii="Times New Roman" w:hAnsi="Times New Roman" w:cs="Times New Roman"/>
          <w:sz w:val="22"/>
          <w:szCs w:val="22"/>
          <w:lang w:val="pl-PL"/>
        </w:rPr>
      </w:pPr>
      <w:r w:rsidRPr="00583A77">
        <w:rPr>
          <w:rFonts w:ascii="Times New Roman" w:hAnsi="Times New Roman" w:cs="Times New Roman"/>
          <w:sz w:val="22"/>
          <w:szCs w:val="22"/>
          <w:lang w:val="pl-PL"/>
        </w:rPr>
        <w:t>ustawie z dnia 21 listopada 2008 r. o pracownikach samorządowych (t. j. Dz. U. z 2019 r. poz. 1282</w:t>
      </w:r>
      <w:r w:rsidR="00AF14E6" w:rsidRPr="00583A77">
        <w:rPr>
          <w:rFonts w:ascii="Times New Roman" w:hAnsi="Times New Roman" w:cs="Times New Roman"/>
          <w:sz w:val="22"/>
          <w:szCs w:val="22"/>
          <w:lang w:val="pl-PL"/>
        </w:rPr>
        <w:t>)</w:t>
      </w:r>
      <w:r w:rsidRPr="00583A77">
        <w:rPr>
          <w:rFonts w:ascii="Times New Roman" w:hAnsi="Times New Roman" w:cs="Times New Roman"/>
          <w:sz w:val="22"/>
          <w:szCs w:val="22"/>
          <w:lang w:val="pl-PL"/>
        </w:rPr>
        <w:t>;</w:t>
      </w:r>
    </w:p>
    <w:p w14:paraId="5D1A055C" w14:textId="77777777" w:rsidR="004769F3" w:rsidRPr="00583A77" w:rsidRDefault="0000427C" w:rsidP="00583A77">
      <w:pPr>
        <w:pStyle w:val="Normal1"/>
        <w:numPr>
          <w:ilvl w:val="0"/>
          <w:numId w:val="2"/>
        </w:numPr>
        <w:spacing w:before="0" w:beforeAutospacing="0" w:after="0" w:afterAutospacing="0" w:line="276" w:lineRule="auto"/>
        <w:ind w:left="811" w:hanging="357"/>
        <w:jc w:val="both"/>
        <w:rPr>
          <w:rFonts w:ascii="Times New Roman" w:hAnsi="Times New Roman" w:cs="Times New Roman"/>
          <w:sz w:val="22"/>
          <w:szCs w:val="22"/>
          <w:lang w:val="pl-PL"/>
        </w:rPr>
      </w:pPr>
      <w:r w:rsidRPr="00583A77">
        <w:rPr>
          <w:rFonts w:ascii="Times New Roman" w:hAnsi="Times New Roman" w:cs="Times New Roman"/>
          <w:sz w:val="22"/>
          <w:szCs w:val="22"/>
          <w:lang w:val="pl-PL"/>
        </w:rPr>
        <w:t>ustawie z dnia 26 czerwca 1974 r. Kodeks pracy (t. j. Dz. U. z 2020 r. poz. 1320).</w:t>
      </w:r>
    </w:p>
    <w:p w14:paraId="4A4C8FE9" w14:textId="499AF939" w:rsidR="004769F3" w:rsidRPr="00583A77" w:rsidRDefault="0000427C" w:rsidP="00583A77">
      <w:pPr>
        <w:pStyle w:val="Normal1"/>
        <w:spacing w:before="0" w:beforeAutospacing="0" w:after="0" w:afterAutospacing="0" w:line="276" w:lineRule="auto"/>
        <w:ind w:left="470"/>
        <w:jc w:val="both"/>
        <w:rPr>
          <w:rFonts w:ascii="Times New Roman" w:hAnsi="Times New Roman" w:cs="Times New Roman"/>
          <w:sz w:val="22"/>
          <w:szCs w:val="22"/>
          <w:lang w:val="pl-PL"/>
        </w:rPr>
      </w:pPr>
      <w:r w:rsidRPr="00583A77">
        <w:rPr>
          <w:rFonts w:ascii="Times New Roman" w:hAnsi="Times New Roman" w:cs="Times New Roman"/>
          <w:sz w:val="22"/>
          <w:szCs w:val="22"/>
          <w:lang w:val="pl-PL"/>
        </w:rPr>
        <w:t>Przetwarzanie danych jest wymogiem ustawowym, jak również umownym. Osoby, których dane dotyczą są zobowiązane do ich podania. Nieprzekazanie danych skutkować będzie niemożnością przystąpienia do naboru na wolne stanowisko urzędnicze stanowisko urzędnicze.</w:t>
      </w:r>
    </w:p>
    <w:p w14:paraId="7639B04A" w14:textId="77777777" w:rsidR="004769F3" w:rsidRPr="00583A77" w:rsidRDefault="0000427C" w:rsidP="00583A77">
      <w:pPr>
        <w:pStyle w:val="Normal1"/>
        <w:spacing w:before="0" w:beforeAutospacing="0" w:after="0" w:afterAutospacing="0" w:line="276" w:lineRule="auto"/>
        <w:ind w:left="470"/>
        <w:jc w:val="both"/>
        <w:rPr>
          <w:rFonts w:ascii="Times New Roman" w:hAnsi="Times New Roman" w:cs="Times New Roman"/>
          <w:sz w:val="22"/>
          <w:szCs w:val="22"/>
          <w:lang w:val="pl-PL"/>
        </w:rPr>
      </w:pPr>
      <w:r w:rsidRPr="00583A77">
        <w:rPr>
          <w:rFonts w:ascii="Times New Roman" w:hAnsi="Times New Roman" w:cs="Times New Roman"/>
          <w:sz w:val="22"/>
          <w:szCs w:val="22"/>
          <w:lang w:val="pl-PL"/>
        </w:rPr>
        <w:t>Inne dane osobowe, aniżeli określone w zakresie wskazanym w przepisach prawa, będą przetwarzane na podstawie zgody (art. 6 ust. 1 lit. a) RODO).</w:t>
      </w:r>
    </w:p>
    <w:p w14:paraId="1E2CEE23" w14:textId="77777777" w:rsidR="004769F3" w:rsidRPr="00583A77" w:rsidRDefault="00AF14E6" w:rsidP="00583A77">
      <w:pPr>
        <w:pStyle w:val="Normal2"/>
        <w:numPr>
          <w:ilvl w:val="0"/>
          <w:numId w:val="1"/>
        </w:numPr>
        <w:spacing w:before="0" w:beforeAutospacing="0" w:after="0" w:afterAutospacing="0" w:line="276" w:lineRule="auto"/>
        <w:ind w:left="470" w:hanging="357"/>
        <w:rPr>
          <w:sz w:val="22"/>
          <w:szCs w:val="22"/>
          <w:lang w:val="pl-PL"/>
        </w:rPr>
      </w:pPr>
      <w:r w:rsidRPr="00583A77">
        <w:rPr>
          <w:sz w:val="22"/>
          <w:szCs w:val="22"/>
          <w:lang w:val="pl-PL"/>
        </w:rPr>
        <w:t>Pani/Pana d</w:t>
      </w:r>
      <w:r w:rsidR="0000427C" w:rsidRPr="00583A77">
        <w:rPr>
          <w:sz w:val="22"/>
          <w:szCs w:val="22"/>
          <w:lang w:val="pl-PL"/>
        </w:rPr>
        <w:t xml:space="preserve">ane osobowe będą ujawniane osobom działającym z upoważnienia administratora, mającym dostęp do danych osobowych i przetwarzającym je wyłącznie na polecenie administratora, chyba że wymaga tego prawo UE lub prawo państwa członkowskiego. </w:t>
      </w:r>
      <w:r w:rsidRPr="00583A77">
        <w:rPr>
          <w:sz w:val="22"/>
          <w:szCs w:val="22"/>
        </w:rPr>
        <w:t>Pani/Pana</w:t>
      </w:r>
      <w:r w:rsidRPr="00583A77">
        <w:rPr>
          <w:rFonts w:eastAsia="Times New Roman"/>
          <w:sz w:val="22"/>
          <w:szCs w:val="22"/>
          <w:lang w:eastAsia="pl-PL"/>
        </w:rPr>
        <w:t xml:space="preserve"> </w:t>
      </w:r>
      <w:r w:rsidRPr="00583A77">
        <w:rPr>
          <w:sz w:val="22"/>
          <w:szCs w:val="22"/>
          <w:shd w:val="clear" w:color="auto" w:fill="FFFFFF"/>
        </w:rPr>
        <w:t>dane będą udostępnione również podmiotom lub organom uprawnionym na podstawie przepisów prawa lub umów łączących te podmioty z Administratorem</w:t>
      </w:r>
      <w:r w:rsidRPr="00583A77">
        <w:rPr>
          <w:sz w:val="22"/>
          <w:szCs w:val="22"/>
        </w:rPr>
        <w:t xml:space="preserve">. </w:t>
      </w:r>
      <w:r w:rsidR="0000427C" w:rsidRPr="00583A77">
        <w:rPr>
          <w:sz w:val="22"/>
          <w:szCs w:val="22"/>
          <w:lang w:val="pl-PL"/>
        </w:rPr>
        <w:t xml:space="preserve">Informacja o wyniku naboru jest ujawniana odbiorcom strony podmiotowej w Biuletynie Informacji Publicznej, a także upowszechniana przez umieszczenie na tablicy informacyjnej, a tym samym dane osobowe będą ujawniane osobom, które zapoznały się z treścią ww. informacji. Informacje o kandydatach, którzy zgłosili się do naboru, stanowią informację publiczną, stąd dane osobowe kandydatów mogą być ujawniane osobom i podmiotom wnioskującym o dostęp do informacji publicznej. </w:t>
      </w:r>
    </w:p>
    <w:p w14:paraId="3CB873E1" w14:textId="192A6373" w:rsidR="004769F3" w:rsidRPr="00583A77" w:rsidRDefault="0000427C" w:rsidP="00583A77">
      <w:pPr>
        <w:pStyle w:val="Normal2"/>
        <w:numPr>
          <w:ilvl w:val="0"/>
          <w:numId w:val="1"/>
        </w:numPr>
        <w:spacing w:before="0" w:beforeAutospacing="0" w:after="0" w:afterAutospacing="0" w:line="276" w:lineRule="auto"/>
        <w:ind w:left="470" w:hanging="357"/>
        <w:rPr>
          <w:sz w:val="22"/>
          <w:szCs w:val="22"/>
          <w:lang w:val="pl-PL"/>
        </w:rPr>
      </w:pPr>
      <w:r w:rsidRPr="00583A77">
        <w:rPr>
          <w:sz w:val="22"/>
          <w:szCs w:val="22"/>
          <w:lang w:val="pl-PL"/>
        </w:rPr>
        <w:t>Dane osobowe pięciu najlepszych kandydatów będą przetwarzane przez okres 3 miesięcy od dnia nawiązania stosunku pracy z osobą wyłonioną w drodze naboru. Dane pozostałych kandydatów będą przetwarzane do zakończenia procesu naboru na wolne stanowisko urzędnicze/kierownicze stanowisko urzędnicze. W przypadku zaskarżenia do sądu administracyjnego czynności dokonywanych w trakcie naboru na wolne stanowisko urzędnicze stanowisko urzędnicze – dane będą przetwarzane do momentu prawomocnego zakończenia postępowania.</w:t>
      </w:r>
    </w:p>
    <w:p w14:paraId="0B425D4D" w14:textId="77777777" w:rsidR="003D28A4" w:rsidRPr="00583A77" w:rsidRDefault="003D28A4" w:rsidP="00583A77">
      <w:pPr>
        <w:pStyle w:val="Normal2"/>
        <w:numPr>
          <w:ilvl w:val="0"/>
          <w:numId w:val="1"/>
        </w:numPr>
        <w:spacing w:before="0" w:beforeAutospacing="0" w:after="0" w:afterAutospacing="0" w:line="276" w:lineRule="auto"/>
        <w:ind w:left="470" w:hanging="357"/>
        <w:rPr>
          <w:sz w:val="22"/>
          <w:szCs w:val="22"/>
          <w:lang w:val="pl-PL"/>
        </w:rPr>
      </w:pPr>
      <w:r w:rsidRPr="00583A77">
        <w:rPr>
          <w:sz w:val="22"/>
          <w:szCs w:val="22"/>
        </w:rPr>
        <w:t>Pani/Pana dane będą przetwarzane w sposób zautomatyzowany, lecz nie będą podlegały zautomatyzowanemu podejmowaniu decyzji, w tym profilowaniu.</w:t>
      </w:r>
    </w:p>
    <w:p w14:paraId="0C020F4B" w14:textId="77777777" w:rsidR="003D28A4" w:rsidRPr="00583A77" w:rsidRDefault="003D28A4" w:rsidP="00583A77">
      <w:pPr>
        <w:pStyle w:val="Normal2"/>
        <w:numPr>
          <w:ilvl w:val="0"/>
          <w:numId w:val="1"/>
        </w:numPr>
        <w:spacing w:before="0" w:beforeAutospacing="0" w:after="0" w:afterAutospacing="0" w:line="276" w:lineRule="auto"/>
        <w:ind w:left="470" w:hanging="357"/>
        <w:rPr>
          <w:sz w:val="22"/>
          <w:szCs w:val="22"/>
          <w:lang w:val="pl-PL"/>
        </w:rPr>
      </w:pPr>
      <w:r w:rsidRPr="00583A77">
        <w:rPr>
          <w:sz w:val="22"/>
          <w:szCs w:val="22"/>
        </w:rPr>
        <w:lastRenderedPageBreak/>
        <w:t>Państwa dane osobowych nie będą przekazywane poza Europejski Obszar Gospodarczy (obejmujący Unię Europejską, Norwegię, Liechtenstein i Islandię).</w:t>
      </w:r>
    </w:p>
    <w:p w14:paraId="46116C30" w14:textId="77777777" w:rsidR="004769F3" w:rsidRPr="00583A77" w:rsidRDefault="0000427C" w:rsidP="00583A77">
      <w:pPr>
        <w:pStyle w:val="Normal2"/>
        <w:numPr>
          <w:ilvl w:val="0"/>
          <w:numId w:val="1"/>
        </w:numPr>
        <w:spacing w:before="0" w:beforeAutospacing="0" w:after="0" w:afterAutospacing="0" w:line="276" w:lineRule="auto"/>
        <w:ind w:left="470" w:hanging="357"/>
        <w:rPr>
          <w:sz w:val="22"/>
          <w:szCs w:val="22"/>
          <w:lang w:val="pl-PL"/>
        </w:rPr>
      </w:pPr>
      <w:r w:rsidRPr="00583A77">
        <w:rPr>
          <w:sz w:val="22"/>
          <w:szCs w:val="22"/>
          <w:lang w:val="pl-PL"/>
        </w:rPr>
        <w:t xml:space="preserve">W związku z przetwarzaniem Pani/Pana danych osobowych, przysługują </w:t>
      </w:r>
      <w:r w:rsidR="00B5015E" w:rsidRPr="00583A77">
        <w:rPr>
          <w:sz w:val="22"/>
          <w:szCs w:val="22"/>
          <w:lang w:val="pl-PL"/>
        </w:rPr>
        <w:t>Pani/Panu</w:t>
      </w:r>
      <w:r w:rsidRPr="00583A77">
        <w:rPr>
          <w:sz w:val="22"/>
          <w:szCs w:val="22"/>
          <w:lang w:val="pl-PL"/>
        </w:rPr>
        <w:t xml:space="preserve"> następujące prawa:</w:t>
      </w:r>
    </w:p>
    <w:p w14:paraId="25705344" w14:textId="77777777" w:rsidR="004769F3" w:rsidRPr="00583A77" w:rsidRDefault="0000427C" w:rsidP="00583A77">
      <w:pPr>
        <w:pStyle w:val="Normal1"/>
        <w:numPr>
          <w:ilvl w:val="1"/>
          <w:numId w:val="1"/>
        </w:numPr>
        <w:spacing w:before="0" w:beforeAutospacing="0" w:after="0" w:afterAutospacing="0" w:line="276" w:lineRule="auto"/>
        <w:ind w:left="811" w:hanging="357"/>
        <w:jc w:val="both"/>
        <w:rPr>
          <w:rFonts w:ascii="Times New Roman" w:hAnsi="Times New Roman" w:cs="Times New Roman"/>
          <w:sz w:val="22"/>
          <w:szCs w:val="22"/>
          <w:lang w:val="pl-PL"/>
        </w:rPr>
      </w:pPr>
      <w:r w:rsidRPr="00583A77">
        <w:rPr>
          <w:rFonts w:ascii="Times New Roman" w:hAnsi="Times New Roman" w:cs="Times New Roman"/>
          <w:sz w:val="22"/>
          <w:szCs w:val="22"/>
          <w:lang w:val="pl-PL"/>
        </w:rPr>
        <w:t>prawo dostępu do swoich danych osobowych oraz otrzymania ich kopii;</w:t>
      </w:r>
    </w:p>
    <w:p w14:paraId="61372BC5" w14:textId="77777777" w:rsidR="004769F3" w:rsidRPr="00583A77" w:rsidRDefault="0000427C" w:rsidP="00583A77">
      <w:pPr>
        <w:pStyle w:val="Normal1"/>
        <w:numPr>
          <w:ilvl w:val="1"/>
          <w:numId w:val="1"/>
        </w:numPr>
        <w:spacing w:before="0" w:beforeAutospacing="0" w:after="0" w:afterAutospacing="0" w:line="276" w:lineRule="auto"/>
        <w:ind w:left="811" w:hanging="357"/>
        <w:jc w:val="both"/>
        <w:rPr>
          <w:rFonts w:ascii="Times New Roman" w:hAnsi="Times New Roman" w:cs="Times New Roman"/>
          <w:sz w:val="22"/>
          <w:szCs w:val="22"/>
          <w:lang w:val="pl-PL"/>
        </w:rPr>
      </w:pPr>
      <w:r w:rsidRPr="00583A77">
        <w:rPr>
          <w:rFonts w:ascii="Times New Roman" w:hAnsi="Times New Roman" w:cs="Times New Roman"/>
          <w:sz w:val="22"/>
          <w:szCs w:val="22"/>
          <w:lang w:val="pl-PL"/>
        </w:rPr>
        <w:t>sprostowania nieprawidłowych danych;</w:t>
      </w:r>
    </w:p>
    <w:p w14:paraId="1C971D21" w14:textId="77777777" w:rsidR="004769F3" w:rsidRPr="00583A77" w:rsidRDefault="0000427C" w:rsidP="00583A77">
      <w:pPr>
        <w:pStyle w:val="Normal1"/>
        <w:numPr>
          <w:ilvl w:val="1"/>
          <w:numId w:val="1"/>
        </w:numPr>
        <w:spacing w:before="0" w:beforeAutospacing="0" w:after="0" w:afterAutospacing="0" w:line="276" w:lineRule="auto"/>
        <w:ind w:left="811" w:hanging="357"/>
        <w:jc w:val="both"/>
        <w:rPr>
          <w:rFonts w:ascii="Times New Roman" w:hAnsi="Times New Roman" w:cs="Times New Roman"/>
          <w:sz w:val="22"/>
          <w:szCs w:val="22"/>
          <w:lang w:val="pl-PL"/>
        </w:rPr>
      </w:pPr>
      <w:r w:rsidRPr="00583A77">
        <w:rPr>
          <w:rFonts w:ascii="Times New Roman" w:hAnsi="Times New Roman" w:cs="Times New Roman"/>
          <w:sz w:val="22"/>
          <w:szCs w:val="22"/>
          <w:lang w:val="pl-PL"/>
        </w:rPr>
        <w:t>żądania usunięcia danych, o ile znajdzie zastosowanie jedna z przesłanek z art. 17 ust. 1 RODO;</w:t>
      </w:r>
    </w:p>
    <w:p w14:paraId="6C45386D" w14:textId="77777777" w:rsidR="004769F3" w:rsidRPr="00583A77" w:rsidRDefault="0000427C" w:rsidP="00583A77">
      <w:pPr>
        <w:pStyle w:val="Normal1"/>
        <w:numPr>
          <w:ilvl w:val="1"/>
          <w:numId w:val="1"/>
        </w:numPr>
        <w:spacing w:before="0" w:beforeAutospacing="0" w:after="0" w:afterAutospacing="0" w:line="276" w:lineRule="auto"/>
        <w:ind w:left="811" w:hanging="357"/>
        <w:jc w:val="both"/>
        <w:rPr>
          <w:rFonts w:ascii="Times New Roman" w:hAnsi="Times New Roman" w:cs="Times New Roman"/>
          <w:sz w:val="22"/>
          <w:szCs w:val="22"/>
          <w:lang w:val="pl-PL"/>
        </w:rPr>
      </w:pPr>
      <w:r w:rsidRPr="00583A77">
        <w:rPr>
          <w:rFonts w:ascii="Times New Roman" w:hAnsi="Times New Roman" w:cs="Times New Roman"/>
          <w:sz w:val="22"/>
          <w:szCs w:val="22"/>
          <w:lang w:val="pl-PL"/>
        </w:rPr>
        <w:t>prawo do ograniczenia przetwarzania danych osobowych.</w:t>
      </w:r>
    </w:p>
    <w:p w14:paraId="3692ABB4" w14:textId="77777777" w:rsidR="00672166" w:rsidRPr="00583A77" w:rsidRDefault="00672166" w:rsidP="00583A77">
      <w:pPr>
        <w:pStyle w:val="Normal1"/>
        <w:numPr>
          <w:ilvl w:val="1"/>
          <w:numId w:val="1"/>
        </w:numPr>
        <w:spacing w:before="0" w:beforeAutospacing="0" w:after="0" w:afterAutospacing="0" w:line="276" w:lineRule="auto"/>
        <w:ind w:left="811" w:hanging="357"/>
        <w:jc w:val="both"/>
        <w:rPr>
          <w:rFonts w:ascii="Times New Roman" w:hAnsi="Times New Roman" w:cs="Times New Roman"/>
          <w:sz w:val="22"/>
          <w:szCs w:val="22"/>
          <w:lang w:val="pl-PL"/>
        </w:rPr>
      </w:pPr>
      <w:r w:rsidRPr="00583A77">
        <w:rPr>
          <w:rFonts w:ascii="Times New Roman" w:hAnsi="Times New Roman" w:cs="Times New Roman"/>
          <w:sz w:val="22"/>
          <w:szCs w:val="22"/>
        </w:rPr>
        <w:t xml:space="preserve">w zakresie, w jakim podstawą przetwarzania </w:t>
      </w:r>
      <w:r w:rsidR="00B5015E" w:rsidRPr="00583A77">
        <w:rPr>
          <w:rFonts w:ascii="Times New Roman" w:hAnsi="Times New Roman" w:cs="Times New Roman"/>
          <w:sz w:val="22"/>
          <w:szCs w:val="22"/>
        </w:rPr>
        <w:t>Pani/Pana</w:t>
      </w:r>
      <w:r w:rsidRPr="00583A77">
        <w:rPr>
          <w:rFonts w:ascii="Times New Roman" w:hAnsi="Times New Roman" w:cs="Times New Roman"/>
          <w:sz w:val="22"/>
          <w:szCs w:val="22"/>
        </w:rPr>
        <w:t xml:space="preserve"> danych osobowych jest zgoda, przysługuje </w:t>
      </w:r>
      <w:r w:rsidR="00B5015E" w:rsidRPr="00583A77">
        <w:rPr>
          <w:rFonts w:ascii="Times New Roman" w:hAnsi="Times New Roman" w:cs="Times New Roman"/>
          <w:sz w:val="22"/>
          <w:szCs w:val="22"/>
        </w:rPr>
        <w:t>Pani/Panu</w:t>
      </w:r>
      <w:r w:rsidRPr="00583A77">
        <w:rPr>
          <w:rFonts w:ascii="Times New Roman" w:hAnsi="Times New Roman" w:cs="Times New Roman"/>
          <w:sz w:val="22"/>
          <w:szCs w:val="22"/>
        </w:rPr>
        <w:t xml:space="preserve"> prawo do jej wycofania. Wycofanie zgody nie ma wpływu na zgodność z prawem przetwarzania, którego dokonano na podstawie zgody przed jej wycofaniem.</w:t>
      </w:r>
    </w:p>
    <w:p w14:paraId="33D1E6D7" w14:textId="77777777" w:rsidR="004769F3" w:rsidRPr="00583A77" w:rsidRDefault="0000427C" w:rsidP="00583A77">
      <w:pPr>
        <w:pStyle w:val="Normal1"/>
        <w:numPr>
          <w:ilvl w:val="0"/>
          <w:numId w:val="1"/>
        </w:numPr>
        <w:spacing w:before="0" w:beforeAutospacing="0" w:after="0" w:afterAutospacing="0" w:line="276" w:lineRule="auto"/>
        <w:ind w:left="470" w:hanging="357"/>
        <w:jc w:val="both"/>
        <w:rPr>
          <w:rFonts w:ascii="Times New Roman" w:hAnsi="Times New Roman" w:cs="Times New Roman"/>
          <w:sz w:val="22"/>
          <w:szCs w:val="22"/>
        </w:rPr>
      </w:pPr>
      <w:r w:rsidRPr="00583A77">
        <w:rPr>
          <w:rFonts w:ascii="Times New Roman" w:hAnsi="Times New Roman" w:cs="Times New Roman"/>
          <w:sz w:val="22"/>
          <w:szCs w:val="22"/>
          <w:lang w:val="pl-PL"/>
        </w:rPr>
        <w:t xml:space="preserve">Ma Pan/Pani prawo złożenia skargi na niezgodne z prawem przetwarzanie danych osobowych do Prezesa Urzędu Ochrony Danych Osobowych, ul. </w:t>
      </w:r>
      <w:r w:rsidRPr="00583A77">
        <w:rPr>
          <w:rFonts w:ascii="Times New Roman" w:hAnsi="Times New Roman" w:cs="Times New Roman"/>
          <w:sz w:val="22"/>
          <w:szCs w:val="22"/>
        </w:rPr>
        <w:t>Stawki 2, 00 – 193 Warszawa.</w:t>
      </w:r>
    </w:p>
    <w:p w14:paraId="1691A6C4" w14:textId="77777777" w:rsidR="004769F3" w:rsidRPr="00583A77" w:rsidRDefault="004769F3" w:rsidP="00583A77">
      <w:pPr>
        <w:jc w:val="both"/>
        <w:rPr>
          <w:rFonts w:ascii="Times New Roman" w:hAnsi="Times New Roman" w:cs="Times New Roman"/>
        </w:rPr>
      </w:pPr>
    </w:p>
    <w:sectPr w:rsidR="004769F3" w:rsidRPr="00583A7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charset w:val="00"/>
    <w:family w:val="roman"/>
    <w:pitch w:val="default"/>
    <w:sig w:usb0="00000000" w:usb1="500078FF" w:usb2="00000021" w:usb3="00000000" w:csb0="600001BF" w:csb1="DFF70000"/>
  </w:font>
  <w:font w:name="Lucida Sans">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41A6CD4"/>
    <w:multiLevelType w:val="hybridMultilevel"/>
    <w:tmpl w:val="85E627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546F7CF7"/>
    <w:multiLevelType w:val="hybridMultilevel"/>
    <w:tmpl w:val="2C16D628"/>
    <w:lvl w:ilvl="0" w:tplc="04150011">
      <w:start w:val="1"/>
      <w:numFmt w:val="decimal"/>
      <w:lvlText w:val="%1)"/>
      <w:lvlJc w:val="left"/>
      <w:pPr>
        <w:ind w:left="720" w:hanging="360"/>
      </w:pPr>
    </w:lvl>
    <w:lvl w:ilvl="1" w:tplc="7C4626E4">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67EC0779"/>
    <w:multiLevelType w:val="hybridMultilevel"/>
    <w:tmpl w:val="B49C4EE2"/>
    <w:lvl w:ilvl="0" w:tplc="04150001">
      <w:start w:val="1"/>
      <w:numFmt w:val="bullet"/>
      <w:lvlText w:val=""/>
      <w:lvlJc w:val="left"/>
      <w:pPr>
        <w:ind w:left="1190" w:hanging="360"/>
      </w:pPr>
      <w:rPr>
        <w:rFonts w:ascii="Symbol" w:hAnsi="Symbol" w:hint="default"/>
      </w:rPr>
    </w:lvl>
    <w:lvl w:ilvl="1" w:tplc="04150003" w:tentative="1">
      <w:start w:val="1"/>
      <w:numFmt w:val="bullet"/>
      <w:lvlText w:val="o"/>
      <w:lvlJc w:val="left"/>
      <w:pPr>
        <w:ind w:left="1910" w:hanging="360"/>
      </w:pPr>
      <w:rPr>
        <w:rFonts w:ascii="Courier New" w:hAnsi="Courier New" w:cs="Courier New" w:hint="default"/>
      </w:rPr>
    </w:lvl>
    <w:lvl w:ilvl="2" w:tplc="04150005" w:tentative="1">
      <w:start w:val="1"/>
      <w:numFmt w:val="bullet"/>
      <w:lvlText w:val=""/>
      <w:lvlJc w:val="left"/>
      <w:pPr>
        <w:ind w:left="2630" w:hanging="360"/>
      </w:pPr>
      <w:rPr>
        <w:rFonts w:ascii="Wingdings" w:hAnsi="Wingdings" w:hint="default"/>
      </w:rPr>
    </w:lvl>
    <w:lvl w:ilvl="3" w:tplc="04150001" w:tentative="1">
      <w:start w:val="1"/>
      <w:numFmt w:val="bullet"/>
      <w:lvlText w:val=""/>
      <w:lvlJc w:val="left"/>
      <w:pPr>
        <w:ind w:left="3350" w:hanging="360"/>
      </w:pPr>
      <w:rPr>
        <w:rFonts w:ascii="Symbol" w:hAnsi="Symbol" w:hint="default"/>
      </w:rPr>
    </w:lvl>
    <w:lvl w:ilvl="4" w:tplc="04150003" w:tentative="1">
      <w:start w:val="1"/>
      <w:numFmt w:val="bullet"/>
      <w:lvlText w:val="o"/>
      <w:lvlJc w:val="left"/>
      <w:pPr>
        <w:ind w:left="4070" w:hanging="360"/>
      </w:pPr>
      <w:rPr>
        <w:rFonts w:ascii="Courier New" w:hAnsi="Courier New" w:cs="Courier New" w:hint="default"/>
      </w:rPr>
    </w:lvl>
    <w:lvl w:ilvl="5" w:tplc="04150005" w:tentative="1">
      <w:start w:val="1"/>
      <w:numFmt w:val="bullet"/>
      <w:lvlText w:val=""/>
      <w:lvlJc w:val="left"/>
      <w:pPr>
        <w:ind w:left="4790" w:hanging="360"/>
      </w:pPr>
      <w:rPr>
        <w:rFonts w:ascii="Wingdings" w:hAnsi="Wingdings" w:hint="default"/>
      </w:rPr>
    </w:lvl>
    <w:lvl w:ilvl="6" w:tplc="04150001" w:tentative="1">
      <w:start w:val="1"/>
      <w:numFmt w:val="bullet"/>
      <w:lvlText w:val=""/>
      <w:lvlJc w:val="left"/>
      <w:pPr>
        <w:ind w:left="5510" w:hanging="360"/>
      </w:pPr>
      <w:rPr>
        <w:rFonts w:ascii="Symbol" w:hAnsi="Symbol" w:hint="default"/>
      </w:rPr>
    </w:lvl>
    <w:lvl w:ilvl="7" w:tplc="04150003" w:tentative="1">
      <w:start w:val="1"/>
      <w:numFmt w:val="bullet"/>
      <w:lvlText w:val="o"/>
      <w:lvlJc w:val="left"/>
      <w:pPr>
        <w:ind w:left="6230" w:hanging="360"/>
      </w:pPr>
      <w:rPr>
        <w:rFonts w:ascii="Courier New" w:hAnsi="Courier New" w:cs="Courier New" w:hint="default"/>
      </w:rPr>
    </w:lvl>
    <w:lvl w:ilvl="8" w:tplc="04150005" w:tentative="1">
      <w:start w:val="1"/>
      <w:numFmt w:val="bullet"/>
      <w:lvlText w:val=""/>
      <w:lvlJc w:val="left"/>
      <w:pPr>
        <w:ind w:left="6950" w:hanging="360"/>
      </w:pPr>
      <w:rPr>
        <w:rFonts w:ascii="Wingdings" w:hAnsi="Wingdings" w:hint="default"/>
      </w:rPr>
    </w:lvl>
  </w:abstractNum>
  <w:abstractNum w:abstractNumId="3" w15:restartNumberingAfterBreak="0">
    <w:nsid w:val="6D384B88"/>
    <w:multiLevelType w:val="hybridMultilevel"/>
    <w:tmpl w:val="C07037F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87699057">
    <w:abstractNumId w:val="1"/>
  </w:num>
  <w:num w:numId="2" w16cid:durableId="280377028">
    <w:abstractNumId w:val="2"/>
  </w:num>
  <w:num w:numId="3" w16cid:durableId="204758035">
    <w:abstractNumId w:val="0"/>
  </w:num>
  <w:num w:numId="4" w16cid:durableId="20417412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7E16"/>
    <w:rsid w:val="0000427C"/>
    <w:rsid w:val="000A2340"/>
    <w:rsid w:val="000A305A"/>
    <w:rsid w:val="000B3AE9"/>
    <w:rsid w:val="001E520B"/>
    <w:rsid w:val="00210675"/>
    <w:rsid w:val="0032764C"/>
    <w:rsid w:val="003C08AB"/>
    <w:rsid w:val="003C2781"/>
    <w:rsid w:val="003D28A4"/>
    <w:rsid w:val="003F3442"/>
    <w:rsid w:val="004769F3"/>
    <w:rsid w:val="004F7E16"/>
    <w:rsid w:val="005048E5"/>
    <w:rsid w:val="00583A77"/>
    <w:rsid w:val="005B2AF3"/>
    <w:rsid w:val="00672166"/>
    <w:rsid w:val="007A1A4C"/>
    <w:rsid w:val="008C54FF"/>
    <w:rsid w:val="00921D77"/>
    <w:rsid w:val="0093316A"/>
    <w:rsid w:val="0094647E"/>
    <w:rsid w:val="009965F1"/>
    <w:rsid w:val="009A5065"/>
    <w:rsid w:val="00AC4F2E"/>
    <w:rsid w:val="00AC6869"/>
    <w:rsid w:val="00AE3309"/>
    <w:rsid w:val="00AF14E6"/>
    <w:rsid w:val="00AF530B"/>
    <w:rsid w:val="00B5015E"/>
    <w:rsid w:val="00BF140A"/>
    <w:rsid w:val="00C872AF"/>
    <w:rsid w:val="00D46A7A"/>
    <w:rsid w:val="00DE1898"/>
    <w:rsid w:val="00ED1D3C"/>
    <w:rsid w:val="00ED2286"/>
    <w:rsid w:val="00EE51BF"/>
    <w:rsid w:val="1D5C0882"/>
    <w:rsid w:val="333B1C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66FEE"/>
  <w15:docId w15:val="{B562F918-A1F1-49EF-B737-05C8C5B62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200" w:line="276" w:lineRule="auto"/>
    </w:pPr>
    <w:rPr>
      <w:sz w:val="22"/>
      <w:szCs w:val="22"/>
      <w:lang w:eastAsia="en-US"/>
    </w:rPr>
  </w:style>
  <w:style w:type="paragraph" w:styleId="Nagwek4">
    <w:name w:val="heading 4"/>
    <w:basedOn w:val="Normalny"/>
    <w:link w:val="Nagwek4Znak"/>
    <w:uiPriority w:val="9"/>
    <w:qFormat/>
    <w:rsid w:val="009965F1"/>
    <w:pPr>
      <w:spacing w:before="100" w:beforeAutospacing="1" w:after="100" w:afterAutospacing="1" w:line="240" w:lineRule="auto"/>
      <w:outlineLvl w:val="3"/>
    </w:pPr>
    <w:rPr>
      <w:rFonts w:ascii="Times New Roman" w:eastAsia="Times New Roman" w:hAnsi="Times New Roman" w:cs="Times New Roman"/>
      <w:b/>
      <w:bC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Normal11">
    <w:name w:val="Normal11"/>
    <w:pPr>
      <w:spacing w:before="100" w:beforeAutospacing="1" w:after="100" w:afterAutospacing="1" w:line="273" w:lineRule="auto"/>
    </w:pPr>
    <w:rPr>
      <w:rFonts w:ascii="Calibri" w:eastAsia="Times New Roman" w:hAnsi="Calibri" w:cs="Times New Roman"/>
      <w:sz w:val="24"/>
      <w:szCs w:val="24"/>
      <w:lang w:val="en-GB" w:eastAsia="en-GB"/>
    </w:rPr>
  </w:style>
  <w:style w:type="paragraph" w:customStyle="1" w:styleId="Normal2">
    <w:name w:val="Normal2"/>
    <w:basedOn w:val="Normalny"/>
    <w:pPr>
      <w:spacing w:before="100" w:beforeAutospacing="1" w:after="100" w:afterAutospacing="1" w:line="240" w:lineRule="auto"/>
      <w:jc w:val="both"/>
    </w:pPr>
    <w:rPr>
      <w:rFonts w:ascii="Times New Roman" w:eastAsia="SimSun" w:hAnsi="Times New Roman" w:cs="Times New Roman"/>
      <w:sz w:val="24"/>
      <w:szCs w:val="24"/>
      <w:lang w:val="en-GB" w:eastAsia="en-GB"/>
    </w:rPr>
  </w:style>
  <w:style w:type="paragraph" w:customStyle="1" w:styleId="Normal1">
    <w:name w:val="Normal1"/>
    <w:basedOn w:val="Normalny"/>
    <w:qFormat/>
    <w:pPr>
      <w:suppressAutoHyphens/>
      <w:spacing w:before="100" w:beforeAutospacing="1" w:after="100" w:afterAutospacing="1" w:line="240" w:lineRule="auto"/>
    </w:pPr>
    <w:rPr>
      <w:rFonts w:ascii="Liberation Serif" w:eastAsia="SimSun" w:hAnsi="Liberation Serif" w:cs="Lucida Sans"/>
      <w:sz w:val="24"/>
      <w:szCs w:val="24"/>
      <w:lang w:val="en-GB" w:eastAsia="en-GB"/>
    </w:rPr>
  </w:style>
  <w:style w:type="character" w:customStyle="1" w:styleId="15">
    <w:name w:val="15"/>
    <w:basedOn w:val="Domylnaczcionkaakapitu"/>
    <w:rPr>
      <w:rFonts w:ascii="Times New Roman" w:hAnsi="Times New Roman" w:cs="Times New Roman" w:hint="default"/>
      <w:color w:val="0000FF"/>
      <w:u w:val="single"/>
    </w:rPr>
  </w:style>
  <w:style w:type="character" w:customStyle="1" w:styleId="Nagwek4Znak">
    <w:name w:val="Nagłówek 4 Znak"/>
    <w:basedOn w:val="Domylnaczcionkaakapitu"/>
    <w:link w:val="Nagwek4"/>
    <w:uiPriority w:val="9"/>
    <w:rsid w:val="009965F1"/>
    <w:rPr>
      <w:rFonts w:ascii="Times New Roman" w:eastAsia="Times New Roman" w:hAnsi="Times New Roman" w:cs="Times New Roman"/>
      <w:b/>
      <w:bCs/>
      <w:sz w:val="24"/>
      <w:szCs w:val="24"/>
    </w:rPr>
  </w:style>
  <w:style w:type="paragraph" w:styleId="NormalnyWeb">
    <w:name w:val="Normal (Web)"/>
    <w:basedOn w:val="Normalny"/>
    <w:uiPriority w:val="99"/>
    <w:semiHidden/>
    <w:unhideWhenUsed/>
    <w:rsid w:val="009965F1"/>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9965F1"/>
    <w:rPr>
      <w:color w:val="0000FF"/>
      <w:u w:val="single"/>
    </w:rPr>
  </w:style>
  <w:style w:type="paragraph" w:styleId="Akapitzlist">
    <w:name w:val="List Paragraph"/>
    <w:basedOn w:val="Normalny"/>
    <w:uiPriority w:val="99"/>
    <w:rsid w:val="009965F1"/>
    <w:pPr>
      <w:ind w:left="720"/>
      <w:contextualSpacing/>
    </w:pPr>
  </w:style>
  <w:style w:type="character" w:styleId="Nierozpoznanawzmianka">
    <w:name w:val="Unresolved Mention"/>
    <w:basedOn w:val="Domylnaczcionkaakapitu"/>
    <w:uiPriority w:val="99"/>
    <w:semiHidden/>
    <w:unhideWhenUsed/>
    <w:rsid w:val="00583A77"/>
    <w:rPr>
      <w:color w:val="605E5C"/>
      <w:shd w:val="clear" w:color="auto" w:fill="E1DFDD"/>
    </w:rPr>
  </w:style>
  <w:style w:type="character" w:styleId="Odwoaniedokomentarza">
    <w:name w:val="annotation reference"/>
    <w:basedOn w:val="Domylnaczcionkaakapitu"/>
    <w:uiPriority w:val="99"/>
    <w:semiHidden/>
    <w:unhideWhenUsed/>
    <w:rsid w:val="00583A77"/>
    <w:rPr>
      <w:sz w:val="16"/>
      <w:szCs w:val="16"/>
    </w:rPr>
  </w:style>
  <w:style w:type="paragraph" w:styleId="Tekstkomentarza">
    <w:name w:val="annotation text"/>
    <w:basedOn w:val="Normalny"/>
    <w:link w:val="TekstkomentarzaZnak"/>
    <w:uiPriority w:val="99"/>
    <w:semiHidden/>
    <w:unhideWhenUsed/>
    <w:rsid w:val="00583A7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583A77"/>
    <w:rPr>
      <w:lang w:eastAsia="en-US"/>
    </w:rPr>
  </w:style>
  <w:style w:type="paragraph" w:styleId="Tematkomentarza">
    <w:name w:val="annotation subject"/>
    <w:basedOn w:val="Tekstkomentarza"/>
    <w:next w:val="Tekstkomentarza"/>
    <w:link w:val="TematkomentarzaZnak"/>
    <w:uiPriority w:val="99"/>
    <w:semiHidden/>
    <w:unhideWhenUsed/>
    <w:rsid w:val="00583A77"/>
    <w:rPr>
      <w:b/>
      <w:bCs/>
    </w:rPr>
  </w:style>
  <w:style w:type="character" w:customStyle="1" w:styleId="TematkomentarzaZnak">
    <w:name w:val="Temat komentarza Znak"/>
    <w:basedOn w:val="TekstkomentarzaZnak"/>
    <w:link w:val="Tematkomentarza"/>
    <w:uiPriority w:val="99"/>
    <w:semiHidden/>
    <w:rsid w:val="00583A77"/>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54979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589</Words>
  <Characters>3534</Characters>
  <Application>Microsoft Office Word</Application>
  <DocSecurity>0</DocSecurity>
  <Lines>29</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Aleksandra Pyka</dc:creator>
  <cp:lastModifiedBy>Oksana Magdziak</cp:lastModifiedBy>
  <cp:revision>18</cp:revision>
  <dcterms:created xsi:type="dcterms:W3CDTF">2020-09-09T05:47:00Z</dcterms:created>
  <dcterms:modified xsi:type="dcterms:W3CDTF">2024-12-11T10:44:00Z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1045-11.2.0.9107</vt:lpwstr>
  </property>
</Properties>
</file>