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480C" w14:textId="77777777" w:rsidR="00985C3B" w:rsidRPr="007C2CD8" w:rsidRDefault="00985C3B" w:rsidP="00985C3B">
      <w:pPr>
        <w:jc w:val="center"/>
        <w:rPr>
          <w:color w:val="auto"/>
        </w:rPr>
      </w:pPr>
      <w:r w:rsidRPr="007C2CD8">
        <w:rPr>
          <w:b/>
          <w:color w:val="auto"/>
        </w:rPr>
        <w:t>OBOWIĄZEK INFORMACYJNY</w:t>
      </w:r>
    </w:p>
    <w:p w14:paraId="46F2C236" w14:textId="26EF7864" w:rsidR="00985C3B" w:rsidRPr="007C2CD8" w:rsidRDefault="00985C3B" w:rsidP="00985C3B">
      <w:pPr>
        <w:jc w:val="center"/>
        <w:rPr>
          <w:b/>
          <w:i/>
          <w:iCs/>
          <w:color w:val="auto"/>
        </w:rPr>
      </w:pPr>
      <w:r>
        <w:rPr>
          <w:b/>
          <w:i/>
          <w:iCs/>
          <w:color w:val="auto"/>
        </w:rPr>
        <w:t>d</w:t>
      </w:r>
      <w:r w:rsidRPr="007C2CD8">
        <w:rPr>
          <w:b/>
          <w:i/>
          <w:iCs/>
          <w:color w:val="auto"/>
        </w:rPr>
        <w:t xml:space="preserve">ot.  rozpatrzenia wniosku o </w:t>
      </w:r>
      <w:r w:rsidRPr="007C2CD8">
        <w:rPr>
          <w:rStyle w:val="Teksttreci2"/>
          <w:rFonts w:eastAsiaTheme="majorEastAsia"/>
          <w:b/>
          <w:bCs/>
          <w:i/>
          <w:iCs/>
        </w:rPr>
        <w:t>wydanie decyzji o niezbędności wejścia do sąsiedniego budynku, lokalu lub na teren sąsiedniej nieruchomości</w:t>
      </w:r>
      <w:r w:rsidR="00125820">
        <w:rPr>
          <w:rStyle w:val="Teksttreci2"/>
          <w:rFonts w:eastAsiaTheme="majorEastAsia"/>
          <w:b/>
          <w:bCs/>
          <w:i/>
          <w:iCs/>
        </w:rPr>
        <w:t xml:space="preserve"> (PB-14)</w:t>
      </w:r>
    </w:p>
    <w:p w14:paraId="6A1160E4" w14:textId="77777777" w:rsidR="00985C3B" w:rsidRPr="00E94612" w:rsidRDefault="00985C3B" w:rsidP="00985C3B">
      <w:pPr>
        <w:jc w:val="center"/>
        <w:rPr>
          <w:color w:val="auto"/>
          <w:sz w:val="19"/>
          <w:szCs w:val="19"/>
        </w:rPr>
      </w:pPr>
    </w:p>
    <w:p w14:paraId="37BEEB69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259FA28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Administratorem danych osobowych przetwarzanych w dokumentacji papierowej i innych zbiorach danych prowadzonych w Starostwie Powiatowym w Bartoszycach jest Starosta Bartoszycki z siedzibą pod adresem 11-200 Bartoszyce, ul. Lipowa 1 adres e-mail: starostwo@powiat.bartoszyce.pl, numer telefonu: 89 762 17 20.</w:t>
      </w:r>
    </w:p>
    <w:p w14:paraId="40DE904C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E94612">
        <w:rPr>
          <w:b/>
          <w:bCs/>
          <w:color w:val="auto"/>
          <w:sz w:val="19"/>
          <w:szCs w:val="19"/>
        </w:rPr>
        <w:t> </w:t>
      </w:r>
      <w:r w:rsidRPr="00E94612">
        <w:rPr>
          <w:color w:val="auto"/>
          <w:sz w:val="19"/>
          <w:szCs w:val="19"/>
        </w:rPr>
        <w:t xml:space="preserve"> lub pisemnie na adres Administratora.</w:t>
      </w:r>
    </w:p>
    <w:p w14:paraId="35527D31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 xml:space="preserve">Państwa dane osobowe będą przetwarzane w celu związanym z wnioskiem o </w:t>
      </w:r>
      <w:r>
        <w:rPr>
          <w:color w:val="auto"/>
          <w:sz w:val="19"/>
          <w:szCs w:val="19"/>
        </w:rPr>
        <w:t>wydanie decyzji o niezbędności wejścia do sąsiedniego budynku, lokalu lub na teren sąsiedniej nieruchomości</w:t>
      </w:r>
      <w:r w:rsidRPr="00E94612">
        <w:rPr>
          <w:color w:val="auto"/>
          <w:sz w:val="19"/>
          <w:szCs w:val="19"/>
        </w:rPr>
        <w:t>, gdyż jest to niezbędne do wypełnienia obowiązku prawnego ciążącego na Administratorze art. 6 ust. 1 lit. c RODO w związku z  ustawą z dnia 7 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38998284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>
        <w:rPr>
          <w:b/>
          <w:bCs/>
          <w:color w:val="auto"/>
          <w:sz w:val="19"/>
          <w:szCs w:val="19"/>
        </w:rPr>
        <w:t>5</w:t>
      </w:r>
      <w:r w:rsidRPr="00E94612">
        <w:rPr>
          <w:b/>
          <w:bCs/>
          <w:color w:val="auto"/>
          <w:sz w:val="19"/>
          <w:szCs w:val="19"/>
        </w:rPr>
        <w:t xml:space="preserve"> lat (</w:t>
      </w:r>
      <w:r w:rsidRPr="00E94612">
        <w:rPr>
          <w:color w:val="auto"/>
          <w:sz w:val="19"/>
          <w:szCs w:val="19"/>
        </w:rPr>
        <w:t>z zastosowaniem art. 38 ust. 2 ustawy Prawo budowlane). Natomiast z przypadku danych podanych dobrowolnie – co do zasady do czasu wycofania przez Państwa zgody na ich przetwarzanie.</w:t>
      </w:r>
    </w:p>
    <w:p w14:paraId="7430C0E4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0D64DAD9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712C7F96" w14:textId="77777777" w:rsidR="00985C3B" w:rsidRPr="00E94612" w:rsidRDefault="00985C3B" w:rsidP="00985C3B">
      <w:pPr>
        <w:numPr>
          <w:ilvl w:val="1"/>
          <w:numId w:val="1"/>
        </w:numPr>
        <w:ind w:left="0" w:hanging="306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W związku z przetwarzaniem Państwa danych osobowych, przysługują Państwu następujące prawa:</w:t>
      </w:r>
    </w:p>
    <w:p w14:paraId="532785A4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2E3ED100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prawo do sprostowania (poprawiania) swoich danych osobowych;</w:t>
      </w:r>
    </w:p>
    <w:p w14:paraId="3AE4C079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prawo do ograniczenia przetwarzania danych osobowych;</w:t>
      </w:r>
    </w:p>
    <w:p w14:paraId="74B8A2C4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6A493DF9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prawo do usunięcia danych w przypadkach określonych w przepisach RODO;</w:t>
      </w:r>
    </w:p>
    <w:p w14:paraId="16DB7491" w14:textId="77777777" w:rsidR="00985C3B" w:rsidRPr="00E94612" w:rsidRDefault="00985C3B" w:rsidP="00985C3B">
      <w:pPr>
        <w:numPr>
          <w:ilvl w:val="0"/>
          <w:numId w:val="2"/>
        </w:num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 xml:space="preserve">prawo wniesienia skargi do Prezesa Urzędu Ochrony Danych Osobowych, w sytuacji, gdy uzna Pani/Pan, że przetwarzanie danych osobowych narusza przepisy ogólnego rozporządzenia o ochronie danych osobowych (RODO). </w:t>
      </w:r>
    </w:p>
    <w:p w14:paraId="7C13A2DB" w14:textId="77777777" w:rsidR="00985C3B" w:rsidRPr="00E94612" w:rsidRDefault="00985C3B" w:rsidP="00985C3B">
      <w:pPr>
        <w:numPr>
          <w:ilvl w:val="1"/>
          <w:numId w:val="1"/>
        </w:numPr>
        <w:ind w:left="0" w:hanging="284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85BB701" w14:textId="77777777" w:rsidR="00985C3B" w:rsidRDefault="00985C3B" w:rsidP="00985C3B">
      <w:pPr>
        <w:numPr>
          <w:ilvl w:val="1"/>
          <w:numId w:val="1"/>
        </w:numPr>
        <w:ind w:left="0" w:hanging="284"/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 </w:t>
      </w:r>
    </w:p>
    <w:p w14:paraId="11885631" w14:textId="77777777" w:rsidR="00985C3B" w:rsidRDefault="00985C3B" w:rsidP="00985C3B">
      <w:pPr>
        <w:jc w:val="both"/>
        <w:rPr>
          <w:color w:val="auto"/>
          <w:sz w:val="19"/>
          <w:szCs w:val="19"/>
        </w:rPr>
      </w:pPr>
    </w:p>
    <w:p w14:paraId="365F4B73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</w:p>
    <w:p w14:paraId="00DE56B8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Zgoda</w:t>
      </w:r>
    </w:p>
    <w:p w14:paraId="6CB17F72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985C3B" w:rsidRPr="00E94612" w14:paraId="37F8100D" w14:textId="77777777" w:rsidTr="003F3416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07337DE" w14:textId="77777777" w:rsidR="00985C3B" w:rsidRPr="00E94612" w:rsidRDefault="00985C3B" w:rsidP="003F3416">
            <w:pPr>
              <w:jc w:val="both"/>
              <w:rPr>
                <w:color w:val="auto"/>
                <w:sz w:val="19"/>
                <w:szCs w:val="19"/>
              </w:rPr>
            </w:pPr>
            <w:r w:rsidRPr="00E94612">
              <w:rPr>
                <w:color w:val="auto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612">
              <w:rPr>
                <w:color w:val="auto"/>
                <w:sz w:val="19"/>
                <w:szCs w:val="19"/>
              </w:rPr>
              <w:instrText xml:space="preserve"> FORMCHECKBOX </w:instrText>
            </w:r>
            <w:bookmarkStart w:id="0" w:name="Bookmark"/>
            <w:bookmarkEnd w:id="0"/>
            <w:r w:rsidRPr="00E94612">
              <w:rPr>
                <w:color w:val="auto"/>
                <w:sz w:val="19"/>
                <w:szCs w:val="19"/>
              </w:rPr>
            </w:r>
            <w:r w:rsidRPr="00E94612">
              <w:rPr>
                <w:color w:val="auto"/>
                <w:sz w:val="19"/>
                <w:szCs w:val="19"/>
              </w:rPr>
              <w:fldChar w:fldCharType="separate"/>
            </w:r>
            <w:r w:rsidRPr="00E94612">
              <w:rPr>
                <w:color w:val="auto"/>
                <w:sz w:val="19"/>
                <w:szCs w:val="19"/>
              </w:rPr>
              <w:fldChar w:fldCharType="end"/>
            </w:r>
            <w:bookmarkStart w:id="1" w:name="__Fieldmark__274_2829778771"/>
            <w:bookmarkEnd w:id="1"/>
            <w:r w:rsidRPr="00E94612">
              <w:rPr>
                <w:color w:val="auto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F3323FB" w14:textId="77777777" w:rsidR="00985C3B" w:rsidRPr="00E94612" w:rsidRDefault="00985C3B" w:rsidP="003F3416">
            <w:pPr>
              <w:jc w:val="both"/>
              <w:rPr>
                <w:color w:val="auto"/>
                <w:sz w:val="19"/>
                <w:szCs w:val="19"/>
              </w:rPr>
            </w:pPr>
            <w:r w:rsidRPr="00E94612">
              <w:rPr>
                <w:color w:val="auto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612">
              <w:rPr>
                <w:color w:val="auto"/>
                <w:sz w:val="19"/>
                <w:szCs w:val="19"/>
              </w:rPr>
              <w:instrText xml:space="preserve"> FORMCHECKBOX </w:instrText>
            </w:r>
            <w:bookmarkStart w:id="2" w:name="Bookmark_kopia_1"/>
            <w:bookmarkEnd w:id="2"/>
            <w:r w:rsidRPr="00E94612">
              <w:rPr>
                <w:color w:val="auto"/>
                <w:sz w:val="19"/>
                <w:szCs w:val="19"/>
              </w:rPr>
            </w:r>
            <w:r w:rsidRPr="00E94612">
              <w:rPr>
                <w:color w:val="auto"/>
                <w:sz w:val="19"/>
                <w:szCs w:val="19"/>
              </w:rPr>
              <w:fldChar w:fldCharType="separate"/>
            </w:r>
            <w:r w:rsidRPr="00E94612">
              <w:rPr>
                <w:color w:val="auto"/>
                <w:sz w:val="19"/>
                <w:szCs w:val="19"/>
              </w:rPr>
              <w:fldChar w:fldCharType="end"/>
            </w:r>
            <w:bookmarkStart w:id="3" w:name="__Fieldmark__278_2829778771"/>
            <w:bookmarkEnd w:id="3"/>
            <w:r w:rsidRPr="00E94612">
              <w:rPr>
                <w:color w:val="auto"/>
                <w:sz w:val="19"/>
                <w:szCs w:val="19"/>
              </w:rPr>
              <w:t xml:space="preserve"> NIE</w:t>
            </w:r>
          </w:p>
        </w:tc>
      </w:tr>
    </w:tbl>
    <w:p w14:paraId="428CA195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</w:p>
    <w:p w14:paraId="281FA952" w14:textId="77777777" w:rsidR="00985C3B" w:rsidRPr="00E94612" w:rsidRDefault="00985C3B" w:rsidP="00985C3B">
      <w:pPr>
        <w:jc w:val="both"/>
        <w:rPr>
          <w:color w:val="auto"/>
          <w:sz w:val="19"/>
          <w:szCs w:val="19"/>
        </w:rPr>
      </w:pPr>
      <w:r w:rsidRPr="00E94612">
        <w:rPr>
          <w:color w:val="auto"/>
          <w:sz w:val="19"/>
          <w:szCs w:val="19"/>
        </w:rPr>
        <w:t>PODPIS .…………………………………</w:t>
      </w:r>
    </w:p>
    <w:p w14:paraId="61AF809C" w14:textId="77777777" w:rsidR="00985C3B" w:rsidRPr="00996BCB" w:rsidRDefault="00985C3B" w:rsidP="00985C3B">
      <w:pPr>
        <w:jc w:val="both"/>
        <w:rPr>
          <w:color w:val="auto"/>
        </w:rPr>
      </w:pPr>
    </w:p>
    <w:p w14:paraId="073CF700" w14:textId="77777777" w:rsidR="00D57076" w:rsidRDefault="00D57076"/>
    <w:sectPr w:rsidR="00D57076" w:rsidSect="00985C3B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C0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5613E"/>
    <w:multiLevelType w:val="multilevel"/>
    <w:tmpl w:val="FFFFFFFF"/>
    <w:lvl w:ilvl="0">
      <w:start w:val="1"/>
      <w:numFmt w:val="lowerLetter"/>
      <w:lvlText w:val="%1)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 w16cid:durableId="198586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296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EF9956-7D34-43AF-BD21-CE42D0A3A7CB}"/>
  </w:docVars>
  <w:rsids>
    <w:rsidRoot w:val="00DB4D5D"/>
    <w:rsid w:val="00125820"/>
    <w:rsid w:val="00412755"/>
    <w:rsid w:val="0097260F"/>
    <w:rsid w:val="00985C3B"/>
    <w:rsid w:val="00AD22E6"/>
    <w:rsid w:val="00D57076"/>
    <w:rsid w:val="00DB4D5D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F8C9"/>
  <w15:chartTrackingRefBased/>
  <w15:docId w15:val="{310F2625-9385-4854-B127-FF04D45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C3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D5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D5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D5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D5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D5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D5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D5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D5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D5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D5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D5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D5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4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D5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4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D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D5D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"/>
    <w:basedOn w:val="Domylnaczcionkaakapitu"/>
    <w:uiPriority w:val="99"/>
    <w:rsid w:val="00985C3B"/>
    <w:rPr>
      <w:rFonts w:cs="Times New Roman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6EF9956-7D34-43AF-BD21-CE42D0A3A7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Karpińska</dc:creator>
  <cp:keywords/>
  <dc:description/>
  <cp:lastModifiedBy>Izabela Karpińska</cp:lastModifiedBy>
  <cp:revision>4</cp:revision>
  <dcterms:created xsi:type="dcterms:W3CDTF">2026-03-06T07:40:00Z</dcterms:created>
  <dcterms:modified xsi:type="dcterms:W3CDTF">2026-03-06T07:42:00Z</dcterms:modified>
</cp:coreProperties>
</file>