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C55E87" w:rsidRDefault="0029121A" w:rsidP="009606B0">
      <w:pPr>
        <w:jc w:val="both"/>
        <w:rPr>
          <w:b/>
          <w:bCs/>
          <w:sz w:val="22"/>
          <w:szCs w:val="22"/>
        </w:rPr>
      </w:pPr>
    </w:p>
    <w:p w:rsidR="0029121A" w:rsidRPr="00345C77" w:rsidRDefault="0029121A" w:rsidP="009606B0">
      <w:pPr>
        <w:jc w:val="both"/>
        <w:rPr>
          <w:b/>
          <w:bCs/>
          <w:sz w:val="28"/>
          <w:szCs w:val="28"/>
        </w:rPr>
      </w:pP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Powiat Bartoszycki</w:t>
      </w: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ul. Grota Roweckiego 1</w:t>
      </w:r>
    </w:p>
    <w:p w:rsidR="0029121A" w:rsidRPr="001E0DE5" w:rsidRDefault="0029121A" w:rsidP="001E0DE5">
      <w:pPr>
        <w:tabs>
          <w:tab w:val="left" w:pos="747"/>
        </w:tabs>
        <w:jc w:val="center"/>
        <w:rPr>
          <w:rFonts w:ascii="Arial Narrow" w:hAnsi="Arial Narrow" w:cs="Arial Narrow"/>
          <w:b/>
          <w:bCs/>
          <w:sz w:val="28"/>
          <w:szCs w:val="28"/>
        </w:rPr>
      </w:pPr>
      <w:r w:rsidRPr="001E0DE5">
        <w:rPr>
          <w:rFonts w:ascii="Arial Narrow" w:hAnsi="Arial Narrow" w:cs="Arial Narrow"/>
          <w:b/>
          <w:bCs/>
          <w:sz w:val="28"/>
          <w:szCs w:val="28"/>
        </w:rPr>
        <w:t>11-200 Bartoszyce</w:t>
      </w:r>
    </w:p>
    <w:p w:rsidR="0029121A" w:rsidRPr="001E0DE5" w:rsidRDefault="0029121A" w:rsidP="001E0DE5">
      <w:pPr>
        <w:tabs>
          <w:tab w:val="left" w:pos="747"/>
        </w:tabs>
        <w:rPr>
          <w:rFonts w:ascii="Arial Narrow" w:hAnsi="Arial Narrow" w:cs="Arial Narrow"/>
          <w:sz w:val="28"/>
          <w:szCs w:val="28"/>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4412EE" w:rsidRDefault="0029121A" w:rsidP="001E0DE5">
      <w:pPr>
        <w:tabs>
          <w:tab w:val="left" w:pos="747"/>
        </w:tabs>
        <w:rPr>
          <w:rFonts w:ascii="Arial Narrow" w:hAnsi="Arial Narrow" w:cs="Arial Narrow"/>
          <w:b/>
          <w:bCs/>
        </w:rPr>
      </w:pPr>
    </w:p>
    <w:p w:rsidR="0029121A" w:rsidRPr="004412EE" w:rsidRDefault="0029121A" w:rsidP="00F80DFB">
      <w:pPr>
        <w:tabs>
          <w:tab w:val="left" w:pos="747"/>
        </w:tabs>
        <w:jc w:val="center"/>
        <w:rPr>
          <w:rFonts w:ascii="Arial Narrow" w:hAnsi="Arial Narrow" w:cs="Arial Narrow"/>
          <w:b/>
          <w:bCs/>
          <w:u w:val="single"/>
        </w:rPr>
      </w:pPr>
      <w:r w:rsidRPr="004412EE">
        <w:rPr>
          <w:rFonts w:ascii="Arial Narrow" w:hAnsi="Arial Narrow" w:cs="Arial Narrow"/>
          <w:b/>
          <w:bCs/>
          <w:u w:val="single"/>
        </w:rPr>
        <w:t xml:space="preserve">ZAPYTANIE CENOWE </w:t>
      </w:r>
    </w:p>
    <w:p w:rsidR="0029121A" w:rsidRPr="00F80DFB" w:rsidRDefault="0029121A" w:rsidP="00F80DFB">
      <w:pPr>
        <w:tabs>
          <w:tab w:val="left" w:pos="747"/>
        </w:tabs>
        <w:jc w:val="center"/>
        <w:rPr>
          <w:rFonts w:ascii="Arial Narrow" w:hAnsi="Arial Narrow" w:cs="Arial Narrow"/>
          <w:u w:val="single"/>
        </w:rPr>
      </w:pPr>
    </w:p>
    <w:p w:rsidR="0029121A" w:rsidRPr="001E0DE5" w:rsidRDefault="0029121A" w:rsidP="00F80DFB">
      <w:pPr>
        <w:tabs>
          <w:tab w:val="left" w:pos="747"/>
        </w:tabs>
        <w:jc w:val="center"/>
        <w:rPr>
          <w:rFonts w:ascii="Arial Narrow" w:hAnsi="Arial Narrow" w:cs="Arial Narrow"/>
        </w:rPr>
      </w:pPr>
      <w:r>
        <w:rPr>
          <w:rFonts w:ascii="Arial Narrow" w:hAnsi="Arial Narrow" w:cs="Arial Narrow"/>
        </w:rPr>
        <w:t>Świadczenie usług w zakresie usuwania i holowania pojazdów z dróg powiatu bartoszyckiego oraz ich przechowywania na parkingu strzeżonym w oparciu o zapis art. 130a ustawy z dnia 20 czerwca 1997r. – prawo o ruchu drogowym</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F80DFB" w:rsidRDefault="0029121A" w:rsidP="001E0DE5">
      <w:pPr>
        <w:tabs>
          <w:tab w:val="left" w:pos="747"/>
        </w:tabs>
        <w:rPr>
          <w:rFonts w:ascii="Arial Narrow" w:hAnsi="Arial Narrow" w:cs="Arial Narrow"/>
          <w:b/>
          <w:bCs/>
        </w:rPr>
      </w:pPr>
      <w:r w:rsidRPr="00F80DFB">
        <w:rPr>
          <w:rFonts w:ascii="Arial Narrow" w:hAnsi="Arial Narrow" w:cs="Arial Narrow"/>
          <w:b/>
          <w:bCs/>
        </w:rPr>
        <w:lastRenderedPageBreak/>
        <w:t>Rozdział 1. Nazwa i adres zamawiającego</w:t>
      </w:r>
    </w:p>
    <w:p w:rsidR="0029121A" w:rsidRPr="001E0DE5" w:rsidRDefault="0029121A" w:rsidP="001E0DE5">
      <w:pPr>
        <w:tabs>
          <w:tab w:val="left" w:pos="747"/>
        </w:tabs>
        <w:rPr>
          <w:rFonts w:ascii="Arial Narrow" w:hAnsi="Arial Narrow" w:cs="Arial Narrow"/>
        </w:rPr>
      </w:pPr>
    </w:p>
    <w:p w:rsidR="0029121A" w:rsidRPr="007070D3" w:rsidRDefault="0029121A" w:rsidP="003913A5">
      <w:pPr>
        <w:tabs>
          <w:tab w:val="left" w:pos="747"/>
        </w:tabs>
        <w:rPr>
          <w:rFonts w:ascii="Arial Narrow" w:hAnsi="Arial Narrow" w:cs="Arial Narrow"/>
        </w:rPr>
      </w:pPr>
      <w:r w:rsidRPr="007070D3">
        <w:rPr>
          <w:rFonts w:ascii="Arial Narrow" w:hAnsi="Arial Narrow" w:cs="Arial Narrow"/>
        </w:rPr>
        <w:t xml:space="preserve">Nazwa zamawiającego: </w:t>
      </w:r>
      <w:r w:rsidRPr="007070D3">
        <w:rPr>
          <w:rFonts w:ascii="Arial Narrow" w:hAnsi="Arial Narrow" w:cs="Arial Narrow"/>
        </w:rPr>
        <w:tab/>
        <w:t>Powiat Bartoszycki</w:t>
      </w:r>
    </w:p>
    <w:p w:rsidR="0029121A" w:rsidRPr="007070D3" w:rsidRDefault="0029121A" w:rsidP="003913A5">
      <w:pPr>
        <w:tabs>
          <w:tab w:val="left" w:pos="747"/>
        </w:tabs>
        <w:rPr>
          <w:rFonts w:ascii="Arial Narrow" w:hAnsi="Arial Narrow" w:cs="Arial Narrow"/>
        </w:rPr>
      </w:pPr>
      <w:r w:rsidRPr="007070D3">
        <w:rPr>
          <w:rFonts w:ascii="Arial Narrow" w:hAnsi="Arial Narrow" w:cs="Arial Narrow"/>
        </w:rPr>
        <w:t>Adres zamawiającego:</w:t>
      </w:r>
      <w:r w:rsidRPr="007070D3">
        <w:rPr>
          <w:rFonts w:ascii="Arial Narrow" w:hAnsi="Arial Narrow" w:cs="Arial Narrow"/>
        </w:rPr>
        <w:tab/>
        <w:t>ul. Grota Roweckiego 1</w:t>
      </w:r>
    </w:p>
    <w:p w:rsidR="0029121A" w:rsidRPr="007070D3" w:rsidRDefault="0029121A" w:rsidP="003913A5">
      <w:pPr>
        <w:tabs>
          <w:tab w:val="left" w:pos="747"/>
        </w:tabs>
        <w:rPr>
          <w:rFonts w:ascii="Arial Narrow" w:hAnsi="Arial Narrow" w:cs="Arial Narrow"/>
        </w:rPr>
      </w:pPr>
      <w:r>
        <w:rPr>
          <w:rFonts w:ascii="Arial Narrow" w:hAnsi="Arial Narrow" w:cs="Arial Narrow"/>
        </w:rPr>
        <w:t>Kod, miejscowość:</w:t>
      </w:r>
      <w:r>
        <w:rPr>
          <w:rFonts w:ascii="Arial Narrow" w:hAnsi="Arial Narrow" w:cs="Arial Narrow"/>
        </w:rPr>
        <w:tab/>
      </w:r>
      <w:r w:rsidRPr="007070D3">
        <w:rPr>
          <w:rFonts w:ascii="Arial Narrow" w:hAnsi="Arial Narrow" w:cs="Arial Narrow"/>
        </w:rPr>
        <w:t>11-200 Bartoszyce</w:t>
      </w:r>
    </w:p>
    <w:p w:rsidR="0029121A" w:rsidRPr="007070D3" w:rsidRDefault="0029121A" w:rsidP="003913A5">
      <w:pPr>
        <w:tabs>
          <w:tab w:val="left" w:pos="747"/>
        </w:tabs>
        <w:rPr>
          <w:rFonts w:ascii="Arial Narrow" w:hAnsi="Arial Narrow" w:cs="Arial Narrow"/>
        </w:rPr>
      </w:pPr>
      <w:r>
        <w:rPr>
          <w:rFonts w:ascii="Arial Narrow" w:hAnsi="Arial Narrow" w:cs="Arial Narrow"/>
        </w:rPr>
        <w:t xml:space="preserve">fax: </w:t>
      </w:r>
      <w:r>
        <w:rPr>
          <w:rFonts w:ascii="Arial Narrow" w:hAnsi="Arial Narrow" w:cs="Arial Narrow"/>
        </w:rPr>
        <w:tab/>
      </w:r>
      <w:r>
        <w:rPr>
          <w:rFonts w:ascii="Arial Narrow" w:hAnsi="Arial Narrow" w:cs="Arial Narrow"/>
        </w:rPr>
        <w:tab/>
      </w:r>
      <w:r>
        <w:rPr>
          <w:rFonts w:ascii="Arial Narrow" w:hAnsi="Arial Narrow" w:cs="Arial Narrow"/>
        </w:rPr>
        <w:tab/>
      </w:r>
      <w:r w:rsidRPr="007070D3">
        <w:rPr>
          <w:rFonts w:ascii="Arial Narrow" w:hAnsi="Arial Narrow" w:cs="Arial Narrow"/>
        </w:rPr>
        <w:t>89 762 53 10</w:t>
      </w:r>
    </w:p>
    <w:p w:rsidR="0029121A" w:rsidRPr="009F4A15" w:rsidRDefault="0029121A" w:rsidP="003913A5">
      <w:pPr>
        <w:tabs>
          <w:tab w:val="left" w:pos="747"/>
        </w:tabs>
        <w:rPr>
          <w:rFonts w:ascii="Arial Narrow" w:hAnsi="Arial Narrow" w:cs="Arial Narrow"/>
        </w:rPr>
      </w:pPr>
      <w:r w:rsidRPr="00A70501">
        <w:rPr>
          <w:rFonts w:ascii="Arial Narrow" w:hAnsi="Arial Narrow" w:cs="Arial Narrow"/>
        </w:rPr>
        <w:t xml:space="preserve">adres internetowy: </w:t>
      </w:r>
      <w:r w:rsidRPr="00A70501">
        <w:rPr>
          <w:rFonts w:ascii="Arial Narrow" w:hAnsi="Arial Narrow" w:cs="Arial Narrow"/>
        </w:rPr>
        <w:tab/>
      </w:r>
      <w:r w:rsidRPr="009F4A15">
        <w:rPr>
          <w:rFonts w:ascii="Arial Narrow" w:hAnsi="Arial Narrow" w:cs="Arial Narrow"/>
        </w:rPr>
        <w:t>http://bipspbartoszyce.warmia.mazury.pl/</w:t>
      </w:r>
    </w:p>
    <w:p w:rsidR="0029121A" w:rsidRPr="001E0DE5" w:rsidRDefault="00B37397" w:rsidP="001E0DE5">
      <w:pPr>
        <w:tabs>
          <w:tab w:val="left" w:pos="747"/>
        </w:tabs>
        <w:rPr>
          <w:rFonts w:ascii="Arial Narrow" w:hAnsi="Arial Narrow" w:cs="Arial Narrow"/>
        </w:rPr>
      </w:pPr>
      <w:r>
        <w:rPr>
          <w:rFonts w:ascii="Arial Narrow" w:hAnsi="Arial Narrow" w:cs="Arial Narrow"/>
        </w:rPr>
        <w:t>Godziny urzędowania:</w:t>
      </w:r>
      <w:r>
        <w:rPr>
          <w:rFonts w:ascii="Arial Narrow" w:hAnsi="Arial Narrow" w:cs="Arial Narrow"/>
        </w:rPr>
        <w:tab/>
        <w:t>pn-</w:t>
      </w:r>
      <w:r w:rsidR="0029121A" w:rsidRPr="001E0DE5">
        <w:rPr>
          <w:rFonts w:ascii="Arial Narrow" w:hAnsi="Arial Narrow" w:cs="Arial Narrow"/>
        </w:rPr>
        <w:t>pt. 7:00 – 15:00</w:t>
      </w:r>
    </w:p>
    <w:p w:rsidR="0029121A" w:rsidRPr="001E0DE5" w:rsidRDefault="0029121A" w:rsidP="001E0DE5">
      <w:pPr>
        <w:tabs>
          <w:tab w:val="left" w:pos="747"/>
        </w:tabs>
        <w:rPr>
          <w:rFonts w:ascii="Arial Narrow" w:hAnsi="Arial Narrow" w:cs="Arial Narrow"/>
        </w:rPr>
      </w:pPr>
    </w:p>
    <w:p w:rsidR="0029121A" w:rsidRPr="00F80DFB" w:rsidRDefault="0029121A" w:rsidP="001E0DE5">
      <w:pPr>
        <w:tabs>
          <w:tab w:val="left" w:pos="747"/>
        </w:tabs>
        <w:rPr>
          <w:rFonts w:ascii="Arial Narrow" w:hAnsi="Arial Narrow" w:cs="Arial Narrow"/>
          <w:b/>
          <w:bCs/>
        </w:rPr>
      </w:pPr>
      <w:r w:rsidRPr="00F80DFB">
        <w:rPr>
          <w:rFonts w:ascii="Arial Narrow" w:hAnsi="Arial Narrow" w:cs="Arial Narrow"/>
          <w:b/>
          <w:bCs/>
        </w:rPr>
        <w:t>Rozdział 2. Tryb udzielenia zamówienia</w:t>
      </w:r>
    </w:p>
    <w:p w:rsidR="0029121A" w:rsidRPr="001E0DE5" w:rsidRDefault="0029121A" w:rsidP="001E0DE5">
      <w:pPr>
        <w:tabs>
          <w:tab w:val="left" w:pos="747"/>
        </w:tabs>
        <w:rPr>
          <w:rFonts w:ascii="Arial Narrow" w:hAnsi="Arial Narrow" w:cs="Arial Narrow"/>
        </w:rPr>
      </w:pPr>
    </w:p>
    <w:p w:rsidR="00AF61C1" w:rsidRPr="00FD018B" w:rsidRDefault="00AF61C1" w:rsidP="00AF61C1">
      <w:pPr>
        <w:shd w:val="clear" w:color="auto" w:fill="FFFFFF"/>
        <w:jc w:val="both"/>
        <w:rPr>
          <w:rFonts w:ascii="Arial Narrow" w:hAnsi="Arial Narrow"/>
        </w:rPr>
      </w:pPr>
      <w:r w:rsidRPr="00FD018B">
        <w:rPr>
          <w:rFonts w:ascii="Arial Narrow" w:hAnsi="Arial Narrow"/>
        </w:rPr>
        <w:t xml:space="preserve">Postępowanie prowadzone jest poza ustawą Prawo zamówień publicznych na podstawie art. 2 ust. 1 pkt 1 ustawy z dnia </w:t>
      </w:r>
      <w:r w:rsidRPr="00FD018B">
        <w:rPr>
          <w:rFonts w:ascii="Arial Narrow" w:hAnsi="Arial Narrow"/>
          <w:shd w:val="clear" w:color="auto" w:fill="FFFFFF"/>
        </w:rPr>
        <w:t xml:space="preserve">11 września 2019 </w:t>
      </w:r>
      <w:r w:rsidRPr="00FD018B">
        <w:rPr>
          <w:rFonts w:ascii="Arial Narrow" w:hAnsi="Arial Narrow"/>
        </w:rPr>
        <w:t>roku Prawo zamówień publicznych (Dz. U. z 2019 r., poz. 2019 ze zm), w formie zapytania ofertowego o wartości poniżej 130 000zł.</w:t>
      </w:r>
    </w:p>
    <w:p w:rsidR="0029121A" w:rsidRPr="001E0DE5" w:rsidRDefault="0029121A" w:rsidP="007A2259">
      <w:pPr>
        <w:tabs>
          <w:tab w:val="left" w:pos="747"/>
        </w:tabs>
        <w:jc w:val="both"/>
        <w:rPr>
          <w:rFonts w:ascii="Arial Narrow" w:hAnsi="Arial Narrow" w:cs="Arial Narrow"/>
        </w:rPr>
      </w:pPr>
    </w:p>
    <w:p w:rsidR="0029121A" w:rsidRPr="004412EE" w:rsidRDefault="0029121A" w:rsidP="001E0DE5">
      <w:pPr>
        <w:tabs>
          <w:tab w:val="left" w:pos="747"/>
        </w:tabs>
        <w:rPr>
          <w:rFonts w:ascii="Arial Narrow" w:hAnsi="Arial Narrow" w:cs="Arial Narrow"/>
          <w:b/>
          <w:bCs/>
        </w:rPr>
      </w:pPr>
      <w:r w:rsidRPr="00F80DFB">
        <w:rPr>
          <w:rFonts w:ascii="Arial Narrow" w:hAnsi="Arial Narrow" w:cs="Arial Narrow"/>
          <w:b/>
          <w:bCs/>
        </w:rPr>
        <w:t>Rozdział 3. Opis przedmiotu zamówienia</w:t>
      </w:r>
    </w:p>
    <w:p w:rsidR="0029121A" w:rsidRPr="00A93758" w:rsidRDefault="0029121A" w:rsidP="00A93758">
      <w:pPr>
        <w:spacing w:before="100" w:beforeAutospacing="1" w:after="100" w:afterAutospacing="1"/>
        <w:jc w:val="both"/>
        <w:rPr>
          <w:rFonts w:ascii="Arial Narrow" w:hAnsi="Arial Narrow" w:cs="Arial Narrow"/>
        </w:rPr>
      </w:pPr>
      <w:r w:rsidRPr="00A93758">
        <w:rPr>
          <w:rFonts w:ascii="Arial Narrow" w:hAnsi="Arial Narrow" w:cs="Arial Narrow"/>
        </w:rPr>
        <w:t xml:space="preserve">Przedmiotem zamówienia jest świadczenie usług w zakresie usuwania i holowania pojazdów z dróg powiatu </w:t>
      </w:r>
      <w:r>
        <w:rPr>
          <w:rFonts w:ascii="Arial Narrow" w:hAnsi="Arial Narrow" w:cs="Arial Narrow"/>
        </w:rPr>
        <w:t>bartoszyckiego</w:t>
      </w:r>
      <w:r w:rsidRPr="00A93758">
        <w:rPr>
          <w:rFonts w:ascii="Arial Narrow" w:hAnsi="Arial Narrow" w:cs="Arial Narrow"/>
        </w:rPr>
        <w:t xml:space="preserve"> oraz ich przechowywania na parkingu strzeżonym w przypadkach </w:t>
      </w:r>
      <w:r>
        <w:rPr>
          <w:rFonts w:ascii="Arial Narrow" w:hAnsi="Arial Narrow" w:cs="Arial Narrow"/>
        </w:rPr>
        <w:t>określonych w art. 130a ust. 1 -</w:t>
      </w:r>
      <w:r w:rsidRPr="00A93758">
        <w:rPr>
          <w:rFonts w:ascii="Arial Narrow" w:hAnsi="Arial Narrow" w:cs="Arial Narrow"/>
        </w:rPr>
        <w:t xml:space="preserve"> 2 ustawy z dnia 20 czerwca 1997 r. - Prawo o ruchu drogowym</w:t>
      </w:r>
      <w:r w:rsidR="00D27566">
        <w:rPr>
          <w:rFonts w:ascii="Arial Narrow" w:hAnsi="Arial Narrow" w:cs="Arial Narrow"/>
        </w:rPr>
        <w:t xml:space="preserve"> (Dz. U. z 2020 r., poz. 110</w:t>
      </w:r>
      <w:r>
        <w:rPr>
          <w:rFonts w:ascii="Arial Narrow" w:hAnsi="Arial Narrow" w:cs="Arial Narrow"/>
        </w:rPr>
        <w:t xml:space="preserve"> ze zm.).</w:t>
      </w:r>
    </w:p>
    <w:p w:rsidR="0029121A" w:rsidRPr="00B579F1" w:rsidRDefault="0029121A" w:rsidP="00A93758">
      <w:pPr>
        <w:spacing w:before="100" w:beforeAutospacing="1" w:after="100" w:afterAutospacing="1"/>
        <w:jc w:val="both"/>
        <w:rPr>
          <w:rFonts w:ascii="Arial Narrow" w:hAnsi="Arial Narrow" w:cs="Arial Narrow"/>
        </w:rPr>
      </w:pPr>
      <w:r w:rsidRPr="00B579F1">
        <w:rPr>
          <w:rFonts w:ascii="Arial Narrow" w:hAnsi="Arial Narrow" w:cs="Arial Narrow"/>
        </w:rPr>
        <w:t>Usługa powinna być świadczona całodobowo przez 7 dni w tygodniu.</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Zamawiający nie dopuszcza składania ofert częściowych ani wariantowych. </w:t>
      </w:r>
    </w:p>
    <w:p w:rsidR="0029121A" w:rsidRDefault="0029121A" w:rsidP="00A93758">
      <w:pPr>
        <w:spacing w:before="100" w:beforeAutospacing="1" w:after="100" w:afterAutospacing="1"/>
        <w:jc w:val="both"/>
        <w:rPr>
          <w:rFonts w:ascii="Arial Narrow" w:hAnsi="Arial Narrow" w:cs="Arial Narrow"/>
          <w:b/>
          <w:bCs/>
        </w:rPr>
      </w:pPr>
      <w:r w:rsidRPr="00B579F1">
        <w:rPr>
          <w:rFonts w:ascii="Arial Narrow" w:hAnsi="Arial Narrow" w:cs="Arial Narrow"/>
          <w:b/>
          <w:bCs/>
        </w:rPr>
        <w:t>Rozdział 4. Warunki</w:t>
      </w:r>
      <w:r>
        <w:rPr>
          <w:rFonts w:ascii="Arial Narrow" w:hAnsi="Arial Narrow" w:cs="Arial Narrow"/>
          <w:b/>
          <w:bCs/>
        </w:rPr>
        <w:t xml:space="preserve"> wymagane od uczestników</w:t>
      </w:r>
      <w:r w:rsidRPr="00B579F1">
        <w:rPr>
          <w:rFonts w:ascii="Arial Narrow" w:hAnsi="Arial Narrow" w:cs="Arial Narrow"/>
          <w:b/>
          <w:bCs/>
        </w:rPr>
        <w:t xml:space="preserve"> postępowania</w:t>
      </w:r>
    </w:p>
    <w:p w:rsidR="0029121A" w:rsidRDefault="0029121A" w:rsidP="00A93758">
      <w:pPr>
        <w:spacing w:before="100" w:beforeAutospacing="1" w:after="100" w:afterAutospacing="1"/>
        <w:jc w:val="both"/>
        <w:rPr>
          <w:rFonts w:ascii="Arial Narrow" w:hAnsi="Arial Narrow" w:cs="Arial Narrow"/>
        </w:rPr>
      </w:pPr>
      <w:r w:rsidRPr="00B579F1">
        <w:rPr>
          <w:rFonts w:ascii="Arial Narrow" w:hAnsi="Arial Narrow" w:cs="Arial Narrow"/>
        </w:rPr>
        <w:t>1. Posiadanie zarejestrowanej działalności</w:t>
      </w:r>
      <w:r>
        <w:rPr>
          <w:rFonts w:ascii="Arial Narrow" w:hAnsi="Arial Narrow" w:cs="Arial Narrow"/>
        </w:rPr>
        <w:t xml:space="preserve"> gospodarczej w zakresie przedmiotu zamówienia. </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2. Posiadanie uprawnień do wykonywania określonej działalności lub czynności, jeżeli przepisy prawa nakładają obowiązek ich posiadania. Wykonawca musi posiadać aktualną licencję na wykonywanie krajowego transportu drogowego rzeczy lub zezwolenie na wykonywanie zawodu przewoźnika drogowego wydane na podstawie przepisów ustawy z dnia 6 września 2001 roku o transporcie drogowym. </w:t>
      </w:r>
    </w:p>
    <w:p w:rsidR="0029121A" w:rsidRPr="005550B5" w:rsidRDefault="0029121A" w:rsidP="00A93758">
      <w:pPr>
        <w:spacing w:before="100" w:beforeAutospacing="1" w:after="100" w:afterAutospacing="1"/>
        <w:jc w:val="both"/>
        <w:rPr>
          <w:rFonts w:ascii="Arial Narrow" w:hAnsi="Arial Narrow" w:cs="Arial Narrow"/>
        </w:rPr>
      </w:pPr>
      <w:r>
        <w:rPr>
          <w:rFonts w:ascii="Arial Narrow" w:hAnsi="Arial Narrow" w:cs="Arial Narrow"/>
        </w:rPr>
        <w:t>3. Posiadanie sytuacji finansowej potwierdzającej dysponowanie kapitałem i rezerwami o wartości co najmniej równej 9 000 EUR w przypadku wykorzyst</w:t>
      </w:r>
      <w:r w:rsidR="006444F1">
        <w:rPr>
          <w:rFonts w:ascii="Arial Narrow" w:hAnsi="Arial Narrow" w:cs="Arial Narrow"/>
        </w:rPr>
        <w:t>ywania</w:t>
      </w:r>
      <w:r>
        <w:rPr>
          <w:rFonts w:ascii="Arial Narrow" w:hAnsi="Arial Narrow" w:cs="Arial Narrow"/>
        </w:rPr>
        <w:t xml:space="preserve"> tylko jednego pojazdu i 5 000 EUR na każdy </w:t>
      </w:r>
      <w:r w:rsidR="003F19BE">
        <w:rPr>
          <w:rFonts w:ascii="Arial Narrow" w:hAnsi="Arial Narrow" w:cs="Arial Narrow"/>
        </w:rPr>
        <w:t>dodatkowy wykorzysty</w:t>
      </w:r>
      <w:r w:rsidR="006444F1">
        <w:rPr>
          <w:rFonts w:ascii="Arial Narrow" w:hAnsi="Arial Narrow" w:cs="Arial Narrow"/>
        </w:rPr>
        <w:t>wany</w:t>
      </w:r>
      <w:r w:rsidRPr="005550B5">
        <w:rPr>
          <w:rFonts w:ascii="Arial Narrow" w:hAnsi="Arial Narrow" w:cs="Arial Narrow"/>
        </w:rPr>
        <w:t xml:space="preserve"> pojazd, o której mowa w art. 7 rozporządzenia Parlamentu Europejskiego i Rady (WE) nr 1071/2009 z dnia 21 października 2009 r. ustanawiającego wspólne zasady dotyczące warunków wykonywania zawodu przewoźnika drogowego i uchylającego dyrektywę Rady 96/26/WE (Dz.U.UE.L.2009.300.51), odpowiednią dla ilości zgłoszonych w ofercie pojazdów. </w:t>
      </w:r>
    </w:p>
    <w:p w:rsidR="0029121A" w:rsidRPr="00B579F1"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4. Dysponowanie urządzeniami technicznymi w postaci oznaczonych pojazdów pozwalających na realizację holowania każdego pojazdu, spełniających wymagania Rozporządzenia Ministra Infrastruktury z dnia 31 grudnia 2002 r. w sprawie warunków technicznych pojazdów oraz zakresu ich niezbędnego wyposażenia </w:t>
      </w:r>
      <w:r w:rsidRPr="00365C96">
        <w:rPr>
          <w:rFonts w:ascii="Arial Narrow" w:hAnsi="Arial Narrow" w:cs="Arial Narrow"/>
        </w:rPr>
        <w:t>(</w:t>
      </w:r>
      <w:r>
        <w:rPr>
          <w:rFonts w:ascii="Arial Narrow" w:hAnsi="Arial Narrow" w:cs="Arial Narrow"/>
        </w:rPr>
        <w:t>Dz. U. z 2016 r., poz. 2022 ze</w:t>
      </w:r>
      <w:r w:rsidRPr="00365C96">
        <w:rPr>
          <w:rFonts w:ascii="Arial Narrow" w:hAnsi="Arial Narrow" w:cs="Arial Narrow"/>
        </w:rPr>
        <w:t xml:space="preserve"> zm.)</w:t>
      </w:r>
      <w:r>
        <w:rPr>
          <w:rFonts w:ascii="Arial Narrow" w:hAnsi="Arial Narrow" w:cs="Arial Narrow"/>
        </w:rPr>
        <w:t xml:space="preserve">. Pojazdy powinny być sprawne techniczne, zarejestrowane i dopuszczone do ruchu zgodnie z ustawą prawo o ruchu drogowym. </w:t>
      </w:r>
    </w:p>
    <w:p w:rsidR="0029121A" w:rsidRDefault="0029121A" w:rsidP="00A93758">
      <w:pPr>
        <w:spacing w:before="100" w:beforeAutospacing="1" w:after="100" w:afterAutospacing="1"/>
        <w:jc w:val="both"/>
        <w:rPr>
          <w:rFonts w:ascii="Arial Narrow" w:hAnsi="Arial Narrow" w:cs="Arial Narrow"/>
        </w:rPr>
      </w:pPr>
      <w:r w:rsidRPr="00C75F4A">
        <w:rPr>
          <w:rFonts w:ascii="Arial Narrow" w:hAnsi="Arial Narrow" w:cs="Arial Narrow"/>
        </w:rPr>
        <w:t xml:space="preserve">5. </w:t>
      </w:r>
      <w:r>
        <w:rPr>
          <w:rFonts w:ascii="Arial Narrow" w:hAnsi="Arial Narrow" w:cs="Arial Narrow"/>
        </w:rPr>
        <w:t xml:space="preserve">Posiadanie </w:t>
      </w:r>
      <w:r w:rsidRPr="00F97E24">
        <w:rPr>
          <w:rFonts w:ascii="Arial Narrow" w:hAnsi="Arial Narrow" w:cs="Arial Narrow"/>
        </w:rPr>
        <w:t>kierowcy/ów</w:t>
      </w:r>
      <w:r>
        <w:rPr>
          <w:rFonts w:ascii="Arial Narrow" w:hAnsi="Arial Narrow" w:cs="Arial Narrow"/>
        </w:rPr>
        <w:t xml:space="preserve"> z odpowiednimi uprawnieniami. </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lastRenderedPageBreak/>
        <w:t>6. Dysponowanie parkingiem strzeżonym spełniającym wymagania:</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strzeżony całodobowo w sposób gwarantujący nienaruszalność zdeponowanych pojazdów oraz ich  ochronę przed dostępem osób postronnych z możliwością deponowania pojazdów 24 h na  dobę przez 7 dni w tygodniu (również w niedziele i święta). Dopuszcza się dozór parkingu w formie monitoringu lub wykonywany przez dozorcę;</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 zlokalizowany na terenie powiatu bartoszyckiego;</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oświetlony, trwale ogrodzony, zabezpieczony w sprzęt ppoż, utwardzony (ze skutecznym odwodnieniem wód odpadowych i roztopowych, zgodnie z przepisami ochrony środowiska);</w:t>
      </w:r>
    </w:p>
    <w:p w:rsidR="0029121A" w:rsidRPr="000263A8"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wyposażony w garaż, wiatę bądź miejsce zadaszone zabezpieczające pojazd przed działaniami czynników atmosferycznych pozwalające na skuteczne przechowywanie nie mniej niż 4 pojazdów jednośladowych, co najmniej 2 pojazdów o DMC do 3,5 </w:t>
      </w:r>
      <w:r w:rsidRPr="000263A8">
        <w:rPr>
          <w:rFonts w:ascii="Arial Narrow" w:hAnsi="Arial Narrow" w:cs="Arial Narrow"/>
        </w:rPr>
        <w:t xml:space="preserve">tony oraz jednego pojazdu o maksymalnych dopuszczalnych wartościach (wymiary, masy i naciski osi pojazdów) określonych w </w:t>
      </w:r>
      <w:r w:rsidRPr="000263A8">
        <w:rPr>
          <w:rFonts w:ascii="Arial Narrow" w:hAnsi="Arial Narrow" w:cs="Arial Narrow"/>
          <w:i/>
        </w:rPr>
        <w:t>rozporządzeniu</w:t>
      </w:r>
      <w:r w:rsidR="000263A8">
        <w:rPr>
          <w:rFonts w:ascii="Arial Narrow" w:hAnsi="Arial Narrow" w:cs="Arial Narrow"/>
          <w:i/>
        </w:rPr>
        <w:t xml:space="preserve"> Ministra Infrastruktury z dnia 31 grudnia 2002 r.</w:t>
      </w:r>
      <w:r w:rsidRPr="000263A8">
        <w:rPr>
          <w:rFonts w:ascii="Arial Narrow" w:hAnsi="Arial Narrow" w:cs="Arial Narrow"/>
          <w:i/>
        </w:rPr>
        <w:t xml:space="preserve"> w sprawie </w:t>
      </w:r>
      <w:r w:rsidRPr="000263A8">
        <w:rPr>
          <w:rStyle w:val="Uwydatnienie"/>
          <w:rFonts w:ascii="Arial Narrow" w:hAnsi="Arial Narrow" w:cs="Arial Narrow"/>
        </w:rPr>
        <w:t>warunków technicznych pojazdów</w:t>
      </w:r>
      <w:r w:rsidRPr="000263A8">
        <w:rPr>
          <w:rFonts w:ascii="Arial Narrow" w:hAnsi="Arial Narrow" w:cs="Arial Narrow"/>
          <w:i/>
        </w:rPr>
        <w:t xml:space="preserve"> </w:t>
      </w:r>
      <w:r w:rsidRPr="000263A8">
        <w:rPr>
          <w:rFonts w:ascii="Arial Narrow" w:hAnsi="Arial Narrow" w:cs="Arial Narrow"/>
          <w:i/>
          <w:iCs/>
        </w:rPr>
        <w:t>oraz zakresu ich niezbędnego wyposażenia;</w:t>
      </w:r>
    </w:p>
    <w:p w:rsidR="0029121A" w:rsidRDefault="0029121A" w:rsidP="00A93758">
      <w:pPr>
        <w:spacing w:before="100" w:beforeAutospacing="1" w:after="100" w:afterAutospacing="1"/>
        <w:jc w:val="both"/>
        <w:rPr>
          <w:rFonts w:ascii="Arial Narrow" w:hAnsi="Arial Narrow" w:cs="Arial Narrow"/>
        </w:rPr>
      </w:pPr>
      <w:r w:rsidRPr="000263A8">
        <w:rPr>
          <w:rFonts w:ascii="Arial Narrow" w:hAnsi="Arial Narrow" w:cs="Arial Narrow"/>
        </w:rPr>
        <w:t>- 20 miejsc parkingowych dla pojazdów o DMC do 3,5 tony, które nie wymagają zabezpieczenia przed czynnikami atmosferycznymi;</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xml:space="preserve">- 4 miejsca parkingowe dla pojazdów o maksymalnych dopuszczalnych wartościach (wymiary, masy i naciski osi pojazdów) określonych </w:t>
      </w:r>
      <w:r w:rsidRPr="00D27566">
        <w:rPr>
          <w:rFonts w:ascii="Arial Narrow" w:hAnsi="Arial Narrow" w:cs="Arial Narrow"/>
          <w:i/>
        </w:rPr>
        <w:t xml:space="preserve">w rozporządzeniu </w:t>
      </w:r>
      <w:r w:rsidR="000263A8">
        <w:rPr>
          <w:rFonts w:ascii="Arial Narrow" w:hAnsi="Arial Narrow" w:cs="Arial Narrow"/>
          <w:i/>
        </w:rPr>
        <w:t>Ministra Infrastruktury z dnia 31 grudnia 2002 r.</w:t>
      </w:r>
      <w:r w:rsidR="000263A8" w:rsidRPr="000263A8">
        <w:rPr>
          <w:rFonts w:ascii="Arial Narrow" w:hAnsi="Arial Narrow" w:cs="Arial Narrow"/>
          <w:i/>
        </w:rPr>
        <w:t xml:space="preserve"> </w:t>
      </w:r>
      <w:r w:rsidRPr="00D27566">
        <w:rPr>
          <w:rFonts w:ascii="Arial Narrow" w:hAnsi="Arial Narrow" w:cs="Arial Narrow"/>
          <w:i/>
        </w:rPr>
        <w:t>w sprawie</w:t>
      </w:r>
      <w:r w:rsidRPr="00C869CF">
        <w:rPr>
          <w:rFonts w:ascii="Arial Narrow" w:hAnsi="Arial Narrow" w:cs="Arial Narrow"/>
        </w:rPr>
        <w:t xml:space="preserve"> </w:t>
      </w:r>
      <w:r w:rsidRPr="00C869CF">
        <w:rPr>
          <w:rStyle w:val="Uwydatnienie"/>
          <w:rFonts w:ascii="Arial Narrow" w:hAnsi="Arial Narrow" w:cs="Arial Narrow"/>
        </w:rPr>
        <w:t>warunków technicznych pojazdów</w:t>
      </w:r>
      <w:r w:rsidRPr="00C869CF">
        <w:rPr>
          <w:rFonts w:ascii="Arial Narrow" w:hAnsi="Arial Narrow" w:cs="Arial Narrow"/>
        </w:rPr>
        <w:t xml:space="preserve"> </w:t>
      </w:r>
      <w:r w:rsidRPr="00C81909">
        <w:rPr>
          <w:rFonts w:ascii="Arial Narrow" w:hAnsi="Arial Narrow" w:cs="Arial Narrow"/>
          <w:i/>
          <w:iCs/>
        </w:rPr>
        <w:t>oraz zakresu ich niezbędnego wyposażenia</w:t>
      </w:r>
      <w:r>
        <w:rPr>
          <w:rFonts w:ascii="Arial Narrow" w:hAnsi="Arial Narrow" w:cs="Arial Narrow"/>
        </w:rPr>
        <w:t>, które nie wymagają zabezpieczenia przed czynnikami atmosferycznymi;</w:t>
      </w:r>
    </w:p>
    <w:p w:rsidR="0029121A" w:rsidRDefault="0029121A" w:rsidP="00645C57">
      <w:pPr>
        <w:spacing w:before="100" w:beforeAutospacing="1" w:after="100" w:afterAutospacing="1"/>
        <w:jc w:val="both"/>
        <w:rPr>
          <w:rFonts w:ascii="Arial Narrow" w:hAnsi="Arial Narrow" w:cs="Arial Narrow"/>
        </w:rPr>
      </w:pPr>
      <w:r>
        <w:rPr>
          <w:rFonts w:ascii="Arial Narrow" w:hAnsi="Arial Narrow" w:cs="Arial Narrow"/>
        </w:rPr>
        <w:t xml:space="preserve"> - wjazd na parking bezpośrednio z drogi publicznej bez ograniczeń w zakresie masy pojazdów;</w:t>
      </w:r>
    </w:p>
    <w:p w:rsidR="0029121A" w:rsidRDefault="0029121A" w:rsidP="00A93758">
      <w:pPr>
        <w:spacing w:before="100" w:beforeAutospacing="1" w:after="100" w:afterAutospacing="1"/>
        <w:jc w:val="both"/>
        <w:rPr>
          <w:rFonts w:ascii="Arial Narrow" w:hAnsi="Arial Narrow" w:cs="Arial Narrow"/>
        </w:rPr>
      </w:pPr>
      <w:r>
        <w:rPr>
          <w:rFonts w:ascii="Arial Narrow" w:hAnsi="Arial Narrow" w:cs="Arial Narrow"/>
        </w:rPr>
        <w:t>- spełnia wymogi określone w miejscowym planie zagospodarowania przestrzennego dla danego obszaru.</w:t>
      </w:r>
    </w:p>
    <w:p w:rsidR="0029121A" w:rsidRDefault="0029121A" w:rsidP="007A2EB3">
      <w:pPr>
        <w:spacing w:before="100" w:beforeAutospacing="1" w:after="100" w:afterAutospacing="1"/>
        <w:jc w:val="both"/>
        <w:rPr>
          <w:rFonts w:ascii="Arial Narrow" w:hAnsi="Arial Narrow" w:cs="Arial Narrow"/>
        </w:rPr>
      </w:pPr>
      <w:r>
        <w:rPr>
          <w:rFonts w:ascii="Arial Narrow" w:hAnsi="Arial Narrow" w:cs="Arial Narrow"/>
        </w:rPr>
        <w:t xml:space="preserve">7. Posiadanie ubezpieczenia od odpowiedzialności cywilnej w zakresie prowadzonej działalności gospodarczej związanego z przedmiotem zamówienia na sumę gwarancyjną co najmniej 300 000 zł. </w:t>
      </w:r>
    </w:p>
    <w:p w:rsidR="0029121A" w:rsidRDefault="0029121A" w:rsidP="007A2EB3">
      <w:pPr>
        <w:spacing w:before="100" w:beforeAutospacing="1" w:after="100" w:afterAutospacing="1"/>
        <w:jc w:val="both"/>
        <w:rPr>
          <w:rFonts w:ascii="Arial Narrow" w:hAnsi="Arial Narrow" w:cs="Arial Narrow"/>
        </w:rPr>
      </w:pPr>
      <w:r>
        <w:rPr>
          <w:rFonts w:ascii="Arial Narrow" w:hAnsi="Arial Narrow" w:cs="Arial Narrow"/>
        </w:rPr>
        <w:t xml:space="preserve">8. Nie zaleganie (na dzień złożenia oferty) z uiszczeniem </w:t>
      </w:r>
      <w:bookmarkStart w:id="0" w:name="_Hlk73705479"/>
      <w:r>
        <w:rPr>
          <w:rFonts w:ascii="Arial Narrow" w:hAnsi="Arial Narrow" w:cs="Arial Narrow"/>
        </w:rPr>
        <w:t>podatk</w:t>
      </w:r>
      <w:r w:rsidR="00DA53D4">
        <w:rPr>
          <w:rFonts w:ascii="Arial Narrow" w:hAnsi="Arial Narrow" w:cs="Arial Narrow"/>
        </w:rPr>
        <w:t>ów</w:t>
      </w:r>
      <w:r w:rsidR="00371273">
        <w:rPr>
          <w:rFonts w:ascii="Arial Narrow" w:hAnsi="Arial Narrow" w:cs="Arial Narrow"/>
        </w:rPr>
        <w:t xml:space="preserve"> </w:t>
      </w:r>
      <w:r>
        <w:rPr>
          <w:rFonts w:ascii="Arial Narrow" w:hAnsi="Arial Narrow" w:cs="Arial Narrow"/>
        </w:rPr>
        <w:t>lub składek na ubezpieczenia społeczne lub zdrowotn</w:t>
      </w:r>
      <w:bookmarkEnd w:id="0"/>
      <w:r>
        <w:rPr>
          <w:rFonts w:ascii="Arial Narrow" w:hAnsi="Arial Narrow" w:cs="Arial Narrow"/>
        </w:rPr>
        <w:t xml:space="preserve">e. </w:t>
      </w:r>
    </w:p>
    <w:p w:rsidR="0029121A" w:rsidRDefault="0029121A" w:rsidP="001E0DE5">
      <w:pPr>
        <w:tabs>
          <w:tab w:val="left" w:pos="747"/>
        </w:tabs>
        <w:rPr>
          <w:rFonts w:ascii="Arial Narrow" w:hAnsi="Arial Narrow" w:cs="Arial Narrow"/>
          <w:b/>
          <w:bCs/>
        </w:rPr>
      </w:pPr>
      <w:r>
        <w:rPr>
          <w:rFonts w:ascii="Arial Narrow" w:hAnsi="Arial Narrow" w:cs="Arial Narrow"/>
          <w:b/>
          <w:bCs/>
        </w:rPr>
        <w:t>Rozdział 5</w:t>
      </w:r>
      <w:r w:rsidRPr="00E21DB2">
        <w:rPr>
          <w:rFonts w:ascii="Arial Narrow" w:hAnsi="Arial Narrow" w:cs="Arial Narrow"/>
          <w:b/>
          <w:bCs/>
        </w:rPr>
        <w:t xml:space="preserve">. Opis przygotowania oferty </w:t>
      </w:r>
    </w:p>
    <w:p w:rsidR="00FD018B" w:rsidRPr="00E21DB2" w:rsidRDefault="00FD018B" w:rsidP="001E0DE5">
      <w:pPr>
        <w:tabs>
          <w:tab w:val="left" w:pos="747"/>
        </w:tabs>
        <w:rPr>
          <w:rFonts w:ascii="Arial Narrow" w:hAnsi="Arial Narrow" w:cs="Arial Narrow"/>
          <w:b/>
          <w:bCs/>
        </w:rPr>
      </w:pPr>
    </w:p>
    <w:p w:rsidR="0029121A" w:rsidRPr="001E0DE5" w:rsidRDefault="0029121A" w:rsidP="00E21DB2">
      <w:pPr>
        <w:tabs>
          <w:tab w:val="left" w:pos="747"/>
        </w:tabs>
        <w:jc w:val="both"/>
        <w:rPr>
          <w:rFonts w:ascii="Arial Narrow" w:hAnsi="Arial Narrow" w:cs="Arial Narrow"/>
        </w:rPr>
      </w:pPr>
      <w:r w:rsidRPr="001E0DE5">
        <w:rPr>
          <w:rFonts w:ascii="Arial Narrow" w:hAnsi="Arial Narrow" w:cs="Arial Narrow"/>
        </w:rPr>
        <w:t xml:space="preserve">Oferta powinna być przygotowana zgodnie z wymaganiami Zapytania, zawierać wszystkie wymagane dokumenty, oświadczenia i załączniki, o których mowa w treści niniejszego zapytania. </w:t>
      </w:r>
    </w:p>
    <w:p w:rsidR="0029121A" w:rsidRPr="001E0DE5" w:rsidRDefault="0029121A" w:rsidP="00E21DB2">
      <w:pPr>
        <w:tabs>
          <w:tab w:val="left" w:pos="747"/>
        </w:tabs>
        <w:jc w:val="both"/>
        <w:rPr>
          <w:rFonts w:ascii="Arial Narrow" w:hAnsi="Arial Narrow" w:cs="Arial Narrow"/>
        </w:rPr>
      </w:pPr>
      <w:r w:rsidRPr="001E0DE5">
        <w:rPr>
          <w:rFonts w:ascii="Arial Narrow" w:hAnsi="Arial Narrow" w:cs="Arial Narrow"/>
        </w:rPr>
        <w:t>Wykonawca składa:</w:t>
      </w:r>
    </w:p>
    <w:p w:rsidR="0029121A" w:rsidRDefault="0029121A" w:rsidP="00B114DD">
      <w:pPr>
        <w:numPr>
          <w:ilvl w:val="0"/>
          <w:numId w:val="18"/>
        </w:numPr>
        <w:tabs>
          <w:tab w:val="left" w:pos="747"/>
        </w:tabs>
        <w:jc w:val="both"/>
        <w:rPr>
          <w:rFonts w:ascii="Arial Narrow" w:hAnsi="Arial Narrow" w:cs="Arial Narrow"/>
        </w:rPr>
      </w:pPr>
      <w:r w:rsidRPr="001E0DE5">
        <w:rPr>
          <w:rFonts w:ascii="Arial Narrow" w:hAnsi="Arial Narrow" w:cs="Arial Narrow"/>
        </w:rPr>
        <w:t xml:space="preserve">wypełniony formularz </w:t>
      </w:r>
      <w:r>
        <w:rPr>
          <w:rFonts w:ascii="Arial Narrow" w:hAnsi="Arial Narrow" w:cs="Arial Narrow"/>
        </w:rPr>
        <w:t>ofertowy</w:t>
      </w:r>
      <w:r w:rsidRPr="001E0DE5">
        <w:rPr>
          <w:rFonts w:ascii="Arial Narrow" w:hAnsi="Arial Narrow" w:cs="Arial Narrow"/>
        </w:rPr>
        <w:t>– załącznik nr 1 do zapytania</w:t>
      </w:r>
      <w:r>
        <w:rPr>
          <w:rFonts w:ascii="Arial Narrow" w:hAnsi="Arial Narrow" w:cs="Arial Narrow"/>
        </w:rPr>
        <w:t>;</w:t>
      </w:r>
    </w:p>
    <w:p w:rsidR="0029121A" w:rsidRDefault="0029121A" w:rsidP="00174E5C">
      <w:pPr>
        <w:numPr>
          <w:ilvl w:val="0"/>
          <w:numId w:val="18"/>
        </w:numPr>
        <w:tabs>
          <w:tab w:val="left" w:pos="747"/>
        </w:tabs>
        <w:jc w:val="both"/>
        <w:rPr>
          <w:rFonts w:ascii="Arial Narrow" w:hAnsi="Arial Narrow" w:cs="Arial Narrow"/>
        </w:rPr>
      </w:pPr>
      <w:r>
        <w:rPr>
          <w:rFonts w:ascii="Arial Narrow" w:hAnsi="Arial Narrow" w:cs="Arial Narrow"/>
        </w:rPr>
        <w:t>kopię potwierdzoną za zgodność z oryginałem, wydanego na podstawie przepisów ustawy z dnia 6 września 2001</w:t>
      </w:r>
      <w:r w:rsidR="000F1909">
        <w:rPr>
          <w:rFonts w:ascii="Arial Narrow" w:hAnsi="Arial Narrow" w:cs="Arial Narrow"/>
        </w:rPr>
        <w:t xml:space="preserve"> </w:t>
      </w:r>
      <w:r>
        <w:rPr>
          <w:rFonts w:ascii="Arial Narrow" w:hAnsi="Arial Narrow" w:cs="Arial Narrow"/>
        </w:rPr>
        <w:t>r. o transporcie drogowym dokumentu w postaci licencji na wykonywanie krajowego transportu drogowego rzeczy lub zezwolenie na wykonywanie zawodu przewoźnika drogowego;</w:t>
      </w:r>
    </w:p>
    <w:p w:rsidR="00DA53D4" w:rsidRPr="00BE2A2A" w:rsidRDefault="0029121A" w:rsidP="00BE2A2A">
      <w:pPr>
        <w:numPr>
          <w:ilvl w:val="0"/>
          <w:numId w:val="18"/>
        </w:numPr>
        <w:tabs>
          <w:tab w:val="left" w:pos="747"/>
        </w:tabs>
        <w:jc w:val="both"/>
        <w:rPr>
          <w:rFonts w:ascii="Arial Narrow" w:hAnsi="Arial Narrow" w:cs="Arial Narrow"/>
        </w:rPr>
      </w:pPr>
      <w:r w:rsidRPr="00BE2A2A">
        <w:rPr>
          <w:rFonts w:ascii="Arial Narrow" w:hAnsi="Arial Narrow" w:cs="Arial Narrow"/>
        </w:rPr>
        <w:t>dokument potwierdzający spełnienie wymogu o którym mowa w rozdziale 4 ust. 3 niniejszego zapytania (kopia potwierdzona za zgodność z oryginałem</w:t>
      </w:r>
      <w:r w:rsidR="00DA53D4" w:rsidRPr="00BE2A2A">
        <w:rPr>
          <w:rFonts w:ascii="Arial Narrow" w:hAnsi="Arial Narrow" w:cs="Arial Narrow"/>
        </w:rPr>
        <w:t>:</w:t>
      </w:r>
    </w:p>
    <w:p w:rsidR="00DA53D4" w:rsidRDefault="0029121A" w:rsidP="00BE2A2A">
      <w:pPr>
        <w:numPr>
          <w:ilvl w:val="1"/>
          <w:numId w:val="34"/>
        </w:numPr>
        <w:tabs>
          <w:tab w:val="left" w:pos="747"/>
        </w:tabs>
        <w:jc w:val="both"/>
        <w:rPr>
          <w:rFonts w:ascii="Arial Narrow" w:hAnsi="Arial Narrow" w:cs="Arial Narrow"/>
        </w:rPr>
      </w:pPr>
      <w:r>
        <w:rPr>
          <w:rFonts w:ascii="Arial Narrow" w:hAnsi="Arial Narrow" w:cs="Arial Narrow"/>
        </w:rPr>
        <w:lastRenderedPageBreak/>
        <w:t xml:space="preserve">rocznego sprawozdania finansowego </w:t>
      </w:r>
      <w:r w:rsidR="00DA53D4">
        <w:rPr>
          <w:rFonts w:ascii="Arial Narrow" w:hAnsi="Arial Narrow" w:cs="Arial Narrow"/>
        </w:rPr>
        <w:t>poświadczonego przez audytora lub odpowiednio upoważnioną osobę potwierdzającego dysponowanie kapitałem i rezerwami o wartości co najmniej równej 9 000 EUR w przypadku wykorzys</w:t>
      </w:r>
      <w:r w:rsidR="006444F1">
        <w:rPr>
          <w:rFonts w:ascii="Arial Narrow" w:hAnsi="Arial Narrow" w:cs="Arial Narrow"/>
        </w:rPr>
        <w:t>tyw</w:t>
      </w:r>
      <w:r w:rsidR="00DA53D4">
        <w:rPr>
          <w:rFonts w:ascii="Arial Narrow" w:hAnsi="Arial Narrow" w:cs="Arial Narrow"/>
        </w:rPr>
        <w:t xml:space="preserve">ania tylko jednego pojazdu i 5 000 EUR na każdy </w:t>
      </w:r>
      <w:r w:rsidR="00DA53D4" w:rsidRPr="005550B5">
        <w:rPr>
          <w:rFonts w:ascii="Arial Narrow" w:hAnsi="Arial Narrow" w:cs="Arial Narrow"/>
        </w:rPr>
        <w:t>dodatkowy wykorzyst</w:t>
      </w:r>
      <w:r w:rsidR="006444F1">
        <w:rPr>
          <w:rFonts w:ascii="Arial Narrow" w:hAnsi="Arial Narrow" w:cs="Arial Narrow"/>
        </w:rPr>
        <w:t>yw</w:t>
      </w:r>
      <w:r w:rsidR="00DA53D4" w:rsidRPr="005550B5">
        <w:rPr>
          <w:rFonts w:ascii="Arial Narrow" w:hAnsi="Arial Narrow" w:cs="Arial Narrow"/>
        </w:rPr>
        <w:t>any pojazd</w:t>
      </w:r>
      <w:r w:rsidR="00DA53D4">
        <w:rPr>
          <w:rFonts w:ascii="Arial Narrow" w:hAnsi="Arial Narrow" w:cs="Arial Narrow"/>
        </w:rPr>
        <w:t xml:space="preserve">, </w:t>
      </w:r>
      <w:r>
        <w:rPr>
          <w:rFonts w:ascii="Arial Narrow" w:hAnsi="Arial Narrow" w:cs="Arial Narrow"/>
        </w:rPr>
        <w:t xml:space="preserve">lub </w:t>
      </w:r>
    </w:p>
    <w:p w:rsidR="00DA53D4" w:rsidRDefault="0029121A" w:rsidP="00BE2A2A">
      <w:pPr>
        <w:numPr>
          <w:ilvl w:val="1"/>
          <w:numId w:val="34"/>
        </w:numPr>
        <w:tabs>
          <w:tab w:val="left" w:pos="747"/>
        </w:tabs>
        <w:jc w:val="both"/>
        <w:rPr>
          <w:rFonts w:ascii="Arial Narrow" w:hAnsi="Arial Narrow" w:cs="Arial Narrow"/>
        </w:rPr>
      </w:pPr>
      <w:r>
        <w:rPr>
          <w:rFonts w:ascii="Arial Narrow" w:hAnsi="Arial Narrow" w:cs="Arial Narrow"/>
        </w:rPr>
        <w:t xml:space="preserve">gwarancji bankowej </w:t>
      </w:r>
      <w:r w:rsidR="001B09DA">
        <w:rPr>
          <w:rFonts w:ascii="Arial Narrow" w:hAnsi="Arial Narrow" w:cs="Arial Narrow"/>
        </w:rPr>
        <w:t>na kwotę</w:t>
      </w:r>
      <w:r w:rsidR="00DA53D4">
        <w:rPr>
          <w:rFonts w:ascii="Arial Narrow" w:hAnsi="Arial Narrow" w:cs="Arial Narrow"/>
        </w:rPr>
        <w:t xml:space="preserve"> 9 000 EUR w przypadku wykorzyst</w:t>
      </w:r>
      <w:r w:rsidR="006444F1">
        <w:rPr>
          <w:rFonts w:ascii="Arial Narrow" w:hAnsi="Arial Narrow" w:cs="Arial Narrow"/>
        </w:rPr>
        <w:t>yw</w:t>
      </w:r>
      <w:r w:rsidR="00DA53D4">
        <w:rPr>
          <w:rFonts w:ascii="Arial Narrow" w:hAnsi="Arial Narrow" w:cs="Arial Narrow"/>
        </w:rPr>
        <w:t xml:space="preserve">ania tylko jednego pojazdu i 5 000 EUR na każdy </w:t>
      </w:r>
      <w:r w:rsidR="00DA53D4" w:rsidRPr="005550B5">
        <w:rPr>
          <w:rFonts w:ascii="Arial Narrow" w:hAnsi="Arial Narrow" w:cs="Arial Narrow"/>
        </w:rPr>
        <w:t>dodatkowy wykorzyst</w:t>
      </w:r>
      <w:r w:rsidR="006444F1">
        <w:rPr>
          <w:rFonts w:ascii="Arial Narrow" w:hAnsi="Arial Narrow" w:cs="Arial Narrow"/>
        </w:rPr>
        <w:t>yw</w:t>
      </w:r>
      <w:r w:rsidR="00DA53D4" w:rsidRPr="005550B5">
        <w:rPr>
          <w:rFonts w:ascii="Arial Narrow" w:hAnsi="Arial Narrow" w:cs="Arial Narrow"/>
        </w:rPr>
        <w:t>any pojazd</w:t>
      </w:r>
      <w:r w:rsidR="00371273">
        <w:rPr>
          <w:rFonts w:ascii="Arial Narrow" w:hAnsi="Arial Narrow" w:cs="Arial Narrow"/>
        </w:rPr>
        <w:t>,</w:t>
      </w:r>
      <w:r w:rsidR="00DA53D4">
        <w:rPr>
          <w:rFonts w:ascii="Arial Narrow" w:hAnsi="Arial Narrow" w:cs="Arial Narrow"/>
        </w:rPr>
        <w:t xml:space="preserve"> </w:t>
      </w:r>
      <w:r>
        <w:rPr>
          <w:rFonts w:ascii="Arial Narrow" w:hAnsi="Arial Narrow" w:cs="Arial Narrow"/>
        </w:rPr>
        <w:t xml:space="preserve">lub </w:t>
      </w:r>
    </w:p>
    <w:p w:rsidR="0029121A" w:rsidRPr="001B09DA" w:rsidRDefault="00DA53D4" w:rsidP="001B09DA">
      <w:pPr>
        <w:numPr>
          <w:ilvl w:val="1"/>
          <w:numId w:val="34"/>
        </w:numPr>
        <w:tabs>
          <w:tab w:val="left" w:pos="747"/>
        </w:tabs>
        <w:jc w:val="both"/>
        <w:rPr>
          <w:rFonts w:ascii="Arial Narrow" w:hAnsi="Arial Narrow" w:cs="Arial Narrow"/>
        </w:rPr>
      </w:pPr>
      <w:r>
        <w:rPr>
          <w:rFonts w:ascii="Arial Narrow" w:hAnsi="Arial Narrow" w:cs="Arial Narrow"/>
        </w:rPr>
        <w:t xml:space="preserve">polisy </w:t>
      </w:r>
      <w:r w:rsidR="00371273">
        <w:rPr>
          <w:rFonts w:ascii="Arial Narrow" w:hAnsi="Arial Narrow" w:cs="Arial Narrow"/>
        </w:rPr>
        <w:t>ubezpieczeniowej</w:t>
      </w:r>
      <w:r w:rsidR="001B09DA">
        <w:rPr>
          <w:rFonts w:ascii="Arial Narrow" w:hAnsi="Arial Narrow" w:cs="Arial Narrow"/>
        </w:rPr>
        <w:t xml:space="preserve">, w tym ubezpieczania odpowiedzialności zawodowej </w:t>
      </w:r>
      <w:r w:rsidR="006444F1">
        <w:rPr>
          <w:rFonts w:ascii="Arial Narrow" w:hAnsi="Arial Narrow" w:cs="Arial Narrow"/>
        </w:rPr>
        <w:t xml:space="preserve">na kwotę </w:t>
      </w:r>
      <w:r w:rsidR="001B09DA">
        <w:rPr>
          <w:rFonts w:ascii="Arial Narrow" w:hAnsi="Arial Narrow" w:cs="Arial Narrow"/>
        </w:rPr>
        <w:t xml:space="preserve"> </w:t>
      </w:r>
      <w:r w:rsidRPr="001B09DA">
        <w:rPr>
          <w:rFonts w:ascii="Arial Narrow" w:hAnsi="Arial Narrow" w:cs="Arial Narrow"/>
        </w:rPr>
        <w:t>9 000 EUR w przypadku wykorzyst</w:t>
      </w:r>
      <w:r w:rsidR="006444F1">
        <w:rPr>
          <w:rFonts w:ascii="Arial Narrow" w:hAnsi="Arial Narrow" w:cs="Arial Narrow"/>
        </w:rPr>
        <w:t>yw</w:t>
      </w:r>
      <w:r w:rsidRPr="001B09DA">
        <w:rPr>
          <w:rFonts w:ascii="Arial Narrow" w:hAnsi="Arial Narrow" w:cs="Arial Narrow"/>
        </w:rPr>
        <w:t>ania tylko jednego pojazdu i 5 000 EUR na każdy dodatkowy wykorzyst</w:t>
      </w:r>
      <w:r w:rsidR="006444F1">
        <w:rPr>
          <w:rFonts w:ascii="Arial Narrow" w:hAnsi="Arial Narrow" w:cs="Arial Narrow"/>
        </w:rPr>
        <w:t>yw</w:t>
      </w:r>
      <w:r w:rsidRPr="001B09DA">
        <w:rPr>
          <w:rFonts w:ascii="Arial Narrow" w:hAnsi="Arial Narrow" w:cs="Arial Narrow"/>
        </w:rPr>
        <w:t>any pojazd</w:t>
      </w:r>
      <w:r w:rsidR="0029121A" w:rsidRPr="001B09DA">
        <w:rPr>
          <w:rFonts w:ascii="Arial Narrow" w:hAnsi="Arial Narrow" w:cs="Arial Narrow"/>
        </w:rPr>
        <w:t xml:space="preserve">); </w:t>
      </w:r>
    </w:p>
    <w:p w:rsidR="0029121A" w:rsidRDefault="0029121A" w:rsidP="00BE2A2A">
      <w:pPr>
        <w:numPr>
          <w:ilvl w:val="0"/>
          <w:numId w:val="18"/>
        </w:numPr>
        <w:tabs>
          <w:tab w:val="left" w:pos="747"/>
        </w:tabs>
        <w:jc w:val="both"/>
        <w:rPr>
          <w:rFonts w:ascii="Arial Narrow" w:hAnsi="Arial Narrow" w:cs="Arial Narrow"/>
        </w:rPr>
      </w:pPr>
      <w:r>
        <w:rPr>
          <w:rFonts w:ascii="Arial Narrow" w:hAnsi="Arial Narrow" w:cs="Arial Narrow"/>
        </w:rPr>
        <w:t>wykaz niezbędnych do wykonywania usług holowania pojazdów wraz z kopiami dowodów rejestracyjnych (w przypadku, gdy oferent nie jest ich właścicielem należy dodatkowo załączyć kopię dokumentu potwierdzającego dysponowaniem pojazdem) – zgodnie z załącznikiem nr 2 do zapytania;</w:t>
      </w:r>
    </w:p>
    <w:p w:rsidR="0029121A" w:rsidRDefault="0029121A" w:rsidP="00BE2A2A">
      <w:pPr>
        <w:numPr>
          <w:ilvl w:val="0"/>
          <w:numId w:val="18"/>
        </w:numPr>
        <w:tabs>
          <w:tab w:val="left" w:pos="747"/>
        </w:tabs>
        <w:jc w:val="both"/>
        <w:rPr>
          <w:rFonts w:ascii="Arial Narrow" w:hAnsi="Arial Narrow" w:cs="Arial Narrow"/>
        </w:rPr>
      </w:pPr>
      <w:r>
        <w:rPr>
          <w:rFonts w:ascii="Arial Narrow" w:hAnsi="Arial Narrow" w:cs="Arial Narrow"/>
        </w:rPr>
        <w:t xml:space="preserve">kopia dokumentów potwierdzających posiadanie przez kierowców odpowiednich uprawnień (kopia prawa jazdy); </w:t>
      </w:r>
    </w:p>
    <w:p w:rsidR="0029121A" w:rsidRPr="007A2259" w:rsidRDefault="0029121A" w:rsidP="00BE2A2A">
      <w:pPr>
        <w:numPr>
          <w:ilvl w:val="0"/>
          <w:numId w:val="18"/>
        </w:numPr>
        <w:tabs>
          <w:tab w:val="left" w:pos="747"/>
        </w:tabs>
        <w:jc w:val="both"/>
        <w:rPr>
          <w:rFonts w:ascii="Arial Narrow" w:hAnsi="Arial Narrow" w:cs="Arial Narrow"/>
        </w:rPr>
      </w:pPr>
      <w:r>
        <w:rPr>
          <w:rFonts w:ascii="Arial Narrow" w:hAnsi="Arial Narrow" w:cs="Arial Narrow"/>
        </w:rPr>
        <w:t>o</w:t>
      </w:r>
      <w:r w:rsidRPr="007A2259">
        <w:rPr>
          <w:rFonts w:ascii="Arial Narrow" w:hAnsi="Arial Narrow" w:cs="Arial Narrow"/>
        </w:rPr>
        <w:t>świadczenie o dysponowaniu parkingiem</w:t>
      </w:r>
      <w:r>
        <w:rPr>
          <w:rFonts w:ascii="Arial Narrow" w:hAnsi="Arial Narrow" w:cs="Arial Narrow"/>
        </w:rPr>
        <w:t xml:space="preserve"> spełniającym określone w zapytaniu wymagania </w:t>
      </w:r>
      <w:r w:rsidR="00F17865">
        <w:rPr>
          <w:rFonts w:ascii="Arial Narrow" w:hAnsi="Arial Narrow" w:cs="Arial Narrow"/>
        </w:rPr>
        <w:t xml:space="preserve">wraz </w:t>
      </w:r>
      <w:r w:rsidRPr="007A2259">
        <w:rPr>
          <w:rFonts w:ascii="Arial Narrow" w:hAnsi="Arial Narrow" w:cs="Arial Narrow"/>
        </w:rPr>
        <w:t>z informacją o podstawie do dysponowania</w:t>
      </w:r>
      <w:r w:rsidR="00DA27D2">
        <w:rPr>
          <w:rFonts w:ascii="Arial Narrow" w:hAnsi="Arial Narrow" w:cs="Arial Narrow"/>
        </w:rPr>
        <w:t xml:space="preserve"> </w:t>
      </w:r>
      <w:r w:rsidRPr="007A2259">
        <w:rPr>
          <w:rFonts w:ascii="Arial Narrow" w:hAnsi="Arial Narrow" w:cs="Arial Narrow"/>
        </w:rPr>
        <w:t>nieruchomością na której zlokalizowany jest parking</w:t>
      </w:r>
      <w:r>
        <w:rPr>
          <w:rFonts w:ascii="Arial Narrow" w:hAnsi="Arial Narrow" w:cs="Arial Narrow"/>
        </w:rPr>
        <w:t xml:space="preserve"> – załącznik nr 3 do zapytania;</w:t>
      </w:r>
    </w:p>
    <w:p w:rsidR="0029121A" w:rsidRDefault="0029121A" w:rsidP="00BE2A2A">
      <w:pPr>
        <w:numPr>
          <w:ilvl w:val="0"/>
          <w:numId w:val="18"/>
        </w:numPr>
        <w:tabs>
          <w:tab w:val="left" w:pos="747"/>
        </w:tabs>
        <w:jc w:val="both"/>
        <w:rPr>
          <w:rFonts w:ascii="Arial Narrow" w:hAnsi="Arial Narrow" w:cs="Arial Narrow"/>
        </w:rPr>
      </w:pPr>
      <w:r>
        <w:rPr>
          <w:rFonts w:ascii="Arial Narrow" w:hAnsi="Arial Narrow" w:cs="Arial Narrow"/>
        </w:rPr>
        <w:t xml:space="preserve">dokument potwierdzający spełnienie wymogu o którym mowa w rozdziale 4 ust. 7 niniejszego zapytania (kopia potwierdzona za zgodność z oryginałem </w:t>
      </w:r>
      <w:r w:rsidR="00A661BB">
        <w:rPr>
          <w:rFonts w:ascii="Arial Narrow" w:hAnsi="Arial Narrow" w:cs="Arial Narrow"/>
        </w:rPr>
        <w:t xml:space="preserve">polisy </w:t>
      </w:r>
      <w:r>
        <w:rPr>
          <w:rFonts w:ascii="Arial Narrow" w:hAnsi="Arial Narrow" w:cs="Arial Narrow"/>
        </w:rPr>
        <w:t>ubezpieczenia</w:t>
      </w:r>
      <w:r w:rsidR="00A661BB">
        <w:rPr>
          <w:rFonts w:ascii="Arial Narrow" w:hAnsi="Arial Narrow" w:cs="Arial Narrow"/>
        </w:rPr>
        <w:t xml:space="preserve"> OC</w:t>
      </w:r>
      <w:r>
        <w:rPr>
          <w:rFonts w:ascii="Arial Narrow" w:hAnsi="Arial Narrow" w:cs="Arial Narrow"/>
        </w:rPr>
        <w:t>);</w:t>
      </w:r>
    </w:p>
    <w:p w:rsidR="0029121A" w:rsidRDefault="0029121A" w:rsidP="00BE2A2A">
      <w:pPr>
        <w:numPr>
          <w:ilvl w:val="0"/>
          <w:numId w:val="18"/>
        </w:numPr>
        <w:tabs>
          <w:tab w:val="left" w:pos="747"/>
        </w:tabs>
        <w:jc w:val="both"/>
        <w:rPr>
          <w:rFonts w:ascii="Arial Narrow" w:hAnsi="Arial Narrow" w:cs="Arial Narrow"/>
        </w:rPr>
      </w:pPr>
      <w:r>
        <w:rPr>
          <w:rFonts w:ascii="Arial Narrow" w:hAnsi="Arial Narrow" w:cs="Arial Narrow"/>
        </w:rPr>
        <w:t>oświadczenie o nie zaleganiu z uis</w:t>
      </w:r>
      <w:r w:rsidR="00371273">
        <w:rPr>
          <w:rFonts w:ascii="Arial Narrow" w:hAnsi="Arial Narrow" w:cs="Arial Narrow"/>
        </w:rPr>
        <w:t xml:space="preserve">zczaniem podatków </w:t>
      </w:r>
      <w:r>
        <w:rPr>
          <w:rFonts w:ascii="Arial Narrow" w:hAnsi="Arial Narrow" w:cs="Arial Narrow"/>
        </w:rPr>
        <w:t>lub składek na ubezpieczenia społeczne lub zdrowotne- załącznik nr 4 do zapytania.</w:t>
      </w:r>
    </w:p>
    <w:p w:rsidR="0029121A" w:rsidRPr="001E0DE5" w:rsidRDefault="0029121A" w:rsidP="00E21DB2">
      <w:pPr>
        <w:tabs>
          <w:tab w:val="left" w:pos="747"/>
        </w:tabs>
        <w:jc w:val="both"/>
        <w:rPr>
          <w:rFonts w:ascii="Arial Narrow" w:hAnsi="Arial Narrow" w:cs="Arial Narrow"/>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6</w:t>
      </w:r>
      <w:r w:rsidRPr="00E21DB2">
        <w:rPr>
          <w:rFonts w:ascii="Arial Narrow" w:hAnsi="Arial Narrow" w:cs="Arial Narrow"/>
          <w:b/>
          <w:bCs/>
        </w:rPr>
        <w:t>.  Miejsce i termin składania ofert</w:t>
      </w:r>
    </w:p>
    <w:p w:rsidR="0029121A" w:rsidRDefault="0029121A" w:rsidP="00E21DB2">
      <w:pPr>
        <w:tabs>
          <w:tab w:val="left" w:pos="747"/>
        </w:tabs>
        <w:jc w:val="both"/>
        <w:rPr>
          <w:rFonts w:ascii="Arial Narrow" w:hAnsi="Arial Narrow" w:cs="Arial Narrow"/>
        </w:rPr>
      </w:pPr>
    </w:p>
    <w:p w:rsidR="00AF61C1" w:rsidRPr="00FD018B" w:rsidRDefault="00AF61C1" w:rsidP="00AF61C1">
      <w:pPr>
        <w:widowControl/>
        <w:numPr>
          <w:ilvl w:val="1"/>
          <w:numId w:val="33"/>
        </w:numPr>
        <w:suppressAutoHyphens w:val="0"/>
        <w:jc w:val="both"/>
        <w:rPr>
          <w:rFonts w:ascii="Arial Narrow" w:hAnsi="Arial Narrow"/>
        </w:rPr>
      </w:pPr>
      <w:r w:rsidRPr="00FD018B">
        <w:rPr>
          <w:rFonts w:ascii="Arial Narrow" w:hAnsi="Arial Narrow"/>
        </w:rPr>
        <w:t xml:space="preserve">Ofertę </w:t>
      </w:r>
      <w:r w:rsidRPr="00FD018B">
        <w:rPr>
          <w:rFonts w:ascii="Arial Narrow" w:hAnsi="Arial Narrow" w:cs="Arial Narrow"/>
        </w:rPr>
        <w:t xml:space="preserve">z dopiskiem: „PARKOWANIE-HOLOWANIE” </w:t>
      </w:r>
      <w:r w:rsidRPr="00FD018B">
        <w:rPr>
          <w:rFonts w:ascii="Arial Narrow" w:hAnsi="Arial Narrow"/>
        </w:rPr>
        <w:t xml:space="preserve">należy złożyć w Starostwie Powiatowym w Bartoszycach, 11-200 Bartoszyce, ul. Grota-Roweckiego1 </w:t>
      </w:r>
      <w:r w:rsidRPr="00FD018B">
        <w:rPr>
          <w:rFonts w:ascii="Arial Narrow" w:hAnsi="Arial Narrow"/>
          <w:b/>
        </w:rPr>
        <w:t xml:space="preserve"> do</w:t>
      </w:r>
      <w:r w:rsidRPr="00FD018B">
        <w:rPr>
          <w:rFonts w:ascii="Arial Narrow" w:hAnsi="Arial Narrow"/>
        </w:rPr>
        <w:t xml:space="preserve"> </w:t>
      </w:r>
      <w:r w:rsidR="00832746">
        <w:rPr>
          <w:rFonts w:ascii="Arial Narrow" w:hAnsi="Arial Narrow"/>
          <w:b/>
        </w:rPr>
        <w:t>dnia 28</w:t>
      </w:r>
      <w:r w:rsidRPr="00FD018B">
        <w:rPr>
          <w:rFonts w:ascii="Arial Narrow" w:hAnsi="Arial Narrow"/>
          <w:b/>
        </w:rPr>
        <w:t>.06.2021 r. do godz. 1</w:t>
      </w:r>
      <w:r w:rsidR="00A13F65">
        <w:rPr>
          <w:rFonts w:ascii="Arial Narrow" w:hAnsi="Arial Narrow"/>
          <w:b/>
        </w:rPr>
        <w:t>4</w:t>
      </w:r>
      <w:r w:rsidRPr="00FD018B">
        <w:rPr>
          <w:rFonts w:ascii="Arial Narrow" w:hAnsi="Arial Narrow"/>
          <w:b/>
          <w:u w:val="single"/>
          <w:vertAlign w:val="superscript"/>
        </w:rPr>
        <w:t>00</w:t>
      </w:r>
      <w:r w:rsidRPr="00FD018B">
        <w:rPr>
          <w:rFonts w:ascii="Arial Narrow" w:hAnsi="Arial Narrow"/>
          <w:b/>
        </w:rPr>
        <w:t xml:space="preserve"> , </w:t>
      </w:r>
      <w:r w:rsidRPr="00FD018B">
        <w:rPr>
          <w:rFonts w:ascii="Arial Narrow" w:hAnsi="Arial Narrow"/>
        </w:rPr>
        <w:t>w jednej z poniższych form:</w:t>
      </w:r>
    </w:p>
    <w:p w:rsidR="00AF61C1" w:rsidRPr="00FD018B" w:rsidRDefault="00F27638" w:rsidP="00A13F65">
      <w:pPr>
        <w:widowControl/>
        <w:suppressAutoHyphens w:val="0"/>
        <w:jc w:val="both"/>
        <w:rPr>
          <w:rFonts w:ascii="Arial Narrow" w:hAnsi="Arial Narrow"/>
        </w:rPr>
      </w:pPr>
      <w:r w:rsidRPr="00FD018B">
        <w:rPr>
          <w:rFonts w:ascii="Arial Narrow" w:hAnsi="Arial Narrow"/>
        </w:rPr>
        <w:t xml:space="preserve">- </w:t>
      </w:r>
      <w:r w:rsidR="00FD018B">
        <w:rPr>
          <w:rFonts w:ascii="Arial Narrow" w:hAnsi="Arial Narrow"/>
        </w:rPr>
        <w:t xml:space="preserve"> </w:t>
      </w:r>
      <w:r w:rsidRPr="00FD018B">
        <w:rPr>
          <w:rFonts w:ascii="Arial Narrow" w:hAnsi="Arial Narrow"/>
        </w:rPr>
        <w:t>w sekretariacie Starostwa Powiatowego w Barto</w:t>
      </w:r>
      <w:r w:rsidR="00A13F65">
        <w:rPr>
          <w:rFonts w:ascii="Arial Narrow" w:hAnsi="Arial Narrow"/>
        </w:rPr>
        <w:t>szycach, ul. Grota-Roweckiego 1</w:t>
      </w:r>
      <w:r w:rsidR="00AF61C1" w:rsidRPr="00FD018B">
        <w:rPr>
          <w:rFonts w:ascii="Arial Narrow" w:hAnsi="Arial Narrow"/>
        </w:rPr>
        <w:t>,</w:t>
      </w:r>
    </w:p>
    <w:p w:rsidR="00AF61C1" w:rsidRPr="00FD018B" w:rsidRDefault="00AF61C1" w:rsidP="00AF61C1">
      <w:pPr>
        <w:jc w:val="both"/>
        <w:rPr>
          <w:rFonts w:ascii="Arial Narrow" w:hAnsi="Arial Narrow"/>
        </w:rPr>
      </w:pPr>
      <w:r w:rsidRPr="00FD018B">
        <w:rPr>
          <w:rFonts w:ascii="Arial Narrow" w:hAnsi="Arial Narrow"/>
        </w:rPr>
        <w:t>- za pośrednictwem operatora pocztowego lub przesyłki kurierskiej,</w:t>
      </w:r>
    </w:p>
    <w:p w:rsidR="00AF61C1" w:rsidRPr="00FD018B" w:rsidRDefault="00AF61C1" w:rsidP="00AF61C1">
      <w:pPr>
        <w:rPr>
          <w:rFonts w:ascii="Arial Narrow" w:hAnsi="Arial Narrow"/>
        </w:rPr>
      </w:pPr>
      <w:r w:rsidRPr="00FD018B">
        <w:rPr>
          <w:rFonts w:ascii="Arial Narrow" w:hAnsi="Arial Narrow"/>
        </w:rPr>
        <w:br/>
        <w:t xml:space="preserve">Decydujące znaczenie dla oceny zachowania powyższego terminu ma data wpływu oferty do Zamawiającego, a nie data jej wysłania przesyłką pocztową czy kurierską. </w:t>
      </w:r>
    </w:p>
    <w:p w:rsidR="0029121A" w:rsidRPr="00095607" w:rsidRDefault="0029121A" w:rsidP="00E21DB2">
      <w:pPr>
        <w:tabs>
          <w:tab w:val="left" w:pos="747"/>
        </w:tabs>
        <w:jc w:val="both"/>
        <w:rPr>
          <w:rFonts w:ascii="Arial Narrow" w:hAnsi="Arial Narrow" w:cs="Arial Narrow"/>
          <w:b/>
          <w:bCs/>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7</w:t>
      </w:r>
      <w:r w:rsidRPr="00E21DB2">
        <w:rPr>
          <w:rFonts w:ascii="Arial Narrow" w:hAnsi="Arial Narrow" w:cs="Arial Narrow"/>
          <w:b/>
          <w:bCs/>
        </w:rPr>
        <w:t>. Termin wykonania zamówienia</w:t>
      </w:r>
    </w:p>
    <w:p w:rsidR="0029121A" w:rsidRPr="00E21DB2" w:rsidRDefault="0029121A" w:rsidP="00E21DB2">
      <w:pPr>
        <w:tabs>
          <w:tab w:val="left" w:pos="747"/>
        </w:tabs>
        <w:jc w:val="both"/>
        <w:rPr>
          <w:rFonts w:ascii="Arial Narrow" w:hAnsi="Arial Narrow" w:cs="Arial Narrow"/>
          <w:b/>
          <w:bCs/>
        </w:rPr>
      </w:pPr>
    </w:p>
    <w:p w:rsidR="0029121A" w:rsidRDefault="00DA53D4" w:rsidP="00E21DB2">
      <w:pPr>
        <w:tabs>
          <w:tab w:val="left" w:pos="747"/>
        </w:tabs>
        <w:jc w:val="both"/>
        <w:rPr>
          <w:rFonts w:ascii="Arial Narrow" w:hAnsi="Arial Narrow" w:cs="Arial Narrow"/>
        </w:rPr>
      </w:pPr>
      <w:r>
        <w:rPr>
          <w:rFonts w:ascii="Arial Narrow" w:hAnsi="Arial Narrow" w:cs="Arial Narrow"/>
        </w:rPr>
        <w:t>Umowa zostaje zawarta na okres 12 miesięcy od dnia rozpoczęcia jej realizacji. Przez dzień rozpoczęcia realizacji umowy rozumie się dzień wygaśnięcia umowy nr</w:t>
      </w:r>
      <w:r w:rsidR="00371273">
        <w:rPr>
          <w:rFonts w:ascii="Arial Narrow" w:hAnsi="Arial Narrow" w:cs="Arial Narrow"/>
        </w:rPr>
        <w:t xml:space="preserve"> K.7135.15.2020 z dnia 10.08.2020 r. </w:t>
      </w:r>
      <w:r>
        <w:rPr>
          <w:rFonts w:ascii="Arial Narrow" w:hAnsi="Arial Narrow" w:cs="Arial Narrow"/>
        </w:rPr>
        <w:t>z uwagi na wyczerpanie kwoty umowy. O terminie rozpoczęcia realizacji umowy Zamawiający zobowiązuje się powiadomić Wykonawcę z 1-dniowym uprzedzeniem.</w:t>
      </w:r>
    </w:p>
    <w:p w:rsidR="00E242B0" w:rsidRPr="001E0DE5" w:rsidRDefault="00E242B0" w:rsidP="00E21DB2">
      <w:pPr>
        <w:tabs>
          <w:tab w:val="left" w:pos="747"/>
        </w:tabs>
        <w:jc w:val="both"/>
        <w:rPr>
          <w:rFonts w:ascii="Arial Narrow" w:hAnsi="Arial Narrow" w:cs="Arial Narrow"/>
        </w:rPr>
      </w:pP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8</w:t>
      </w:r>
      <w:r w:rsidRPr="00E21DB2">
        <w:rPr>
          <w:rFonts w:ascii="Arial Narrow" w:hAnsi="Arial Narrow" w:cs="Arial Narrow"/>
          <w:b/>
          <w:bCs/>
        </w:rPr>
        <w:t>. Osoba po stronie Zamawiającego, uprawniona do porozumiewania się z wykonawcami</w:t>
      </w:r>
    </w:p>
    <w:p w:rsidR="0029121A" w:rsidRPr="00E21DB2" w:rsidRDefault="0029121A" w:rsidP="00E21DB2">
      <w:pPr>
        <w:tabs>
          <w:tab w:val="left" w:pos="747"/>
        </w:tabs>
        <w:jc w:val="both"/>
        <w:rPr>
          <w:rFonts w:ascii="Arial Narrow" w:hAnsi="Arial Narrow" w:cs="Arial Narrow"/>
          <w:b/>
          <w:bCs/>
        </w:rPr>
      </w:pPr>
    </w:p>
    <w:p w:rsidR="0029121A" w:rsidRDefault="0029121A" w:rsidP="00E21DB2">
      <w:pPr>
        <w:tabs>
          <w:tab w:val="left" w:pos="747"/>
        </w:tabs>
        <w:jc w:val="both"/>
        <w:rPr>
          <w:rFonts w:ascii="Arial Narrow" w:hAnsi="Arial Narrow" w:cs="Arial Narrow"/>
        </w:rPr>
      </w:pPr>
      <w:r w:rsidRPr="001E0DE5">
        <w:rPr>
          <w:rFonts w:ascii="Arial Narrow" w:hAnsi="Arial Narrow" w:cs="Arial Narrow"/>
        </w:rPr>
        <w:t>Zapytania o wyjaśnienia można kierować wyłącznie na piśmie lub faxem:</w:t>
      </w:r>
      <w:r w:rsidR="004D1879">
        <w:rPr>
          <w:rFonts w:ascii="Arial Narrow" w:hAnsi="Arial Narrow" w:cs="Arial Narrow"/>
        </w:rPr>
        <w:t xml:space="preserve"> 89 762 05 76</w:t>
      </w:r>
    </w:p>
    <w:p w:rsidR="0029121A" w:rsidRDefault="0029121A" w:rsidP="00D14F32">
      <w:pPr>
        <w:tabs>
          <w:tab w:val="left" w:pos="747"/>
        </w:tabs>
        <w:jc w:val="both"/>
        <w:rPr>
          <w:rFonts w:ascii="Arial Narrow" w:hAnsi="Arial Narrow" w:cs="Arial Narrow"/>
        </w:rPr>
      </w:pPr>
      <w:r>
        <w:rPr>
          <w:rFonts w:ascii="Arial Narrow" w:hAnsi="Arial Narrow" w:cs="Arial Narrow"/>
        </w:rPr>
        <w:t>Osoba do kontaktu – p. Tomasz Karólewski – Naczelnik Wydziału Komunikacji.</w:t>
      </w:r>
    </w:p>
    <w:p w:rsidR="0029121A"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E21DB2" w:rsidRDefault="0029121A" w:rsidP="001E0DE5">
      <w:pPr>
        <w:tabs>
          <w:tab w:val="left" w:pos="747"/>
        </w:tabs>
        <w:rPr>
          <w:rFonts w:ascii="Arial Narrow" w:hAnsi="Arial Narrow" w:cs="Arial Narrow"/>
          <w:b/>
          <w:bCs/>
        </w:rPr>
      </w:pPr>
      <w:r>
        <w:rPr>
          <w:rFonts w:ascii="Arial Narrow" w:hAnsi="Arial Narrow" w:cs="Arial Narrow"/>
          <w:b/>
          <w:bCs/>
        </w:rPr>
        <w:t>Rozdział 9</w:t>
      </w:r>
      <w:r w:rsidRPr="00E21DB2">
        <w:rPr>
          <w:rFonts w:ascii="Arial Narrow" w:hAnsi="Arial Narrow" w:cs="Arial Narrow"/>
          <w:b/>
          <w:bCs/>
        </w:rPr>
        <w:t>. Opis kryteriów, którymi Zamawiający będzie się kierował przy wyborze oferty</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r w:rsidRPr="001E0DE5">
        <w:rPr>
          <w:rFonts w:ascii="Arial Narrow" w:hAnsi="Arial Narrow" w:cs="Arial Narrow"/>
        </w:rPr>
        <w:lastRenderedPageBreak/>
        <w:t>Kryteria</w:t>
      </w:r>
      <w:r>
        <w:rPr>
          <w:rFonts w:ascii="Arial Narrow" w:hAnsi="Arial Narrow" w:cs="Arial Narrow"/>
        </w:rPr>
        <w:t xml:space="preserve"> oceny ofert</w:t>
      </w:r>
    </w:p>
    <w:p w:rsidR="0029121A" w:rsidRDefault="0029121A" w:rsidP="001E0DE5">
      <w:pPr>
        <w:tabs>
          <w:tab w:val="left" w:pos="747"/>
        </w:tabs>
        <w:rPr>
          <w:rFonts w:ascii="Arial Narrow" w:hAnsi="Arial Narrow" w:cs="Arial Narrow"/>
        </w:rPr>
      </w:pPr>
      <w:r w:rsidRPr="001E0DE5">
        <w:rPr>
          <w:rFonts w:ascii="Arial Narrow" w:hAnsi="Arial Narrow" w:cs="Arial Narrow"/>
        </w:rPr>
        <w:tab/>
      </w:r>
    </w:p>
    <w:tbl>
      <w:tblPr>
        <w:tblW w:w="100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4"/>
        <w:gridCol w:w="16"/>
        <w:gridCol w:w="1870"/>
        <w:gridCol w:w="3204"/>
        <w:gridCol w:w="3085"/>
      </w:tblGrid>
      <w:tr w:rsidR="0029121A">
        <w:trPr>
          <w:trHeight w:val="359"/>
        </w:trPr>
        <w:tc>
          <w:tcPr>
            <w:tcW w:w="1870" w:type="dxa"/>
            <w:gridSpan w:val="2"/>
            <w:vMerge w:val="restart"/>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LP. </w:t>
            </w:r>
          </w:p>
        </w:tc>
        <w:tc>
          <w:tcPr>
            <w:tcW w:w="1870" w:type="dxa"/>
          </w:tcPr>
          <w:p w:rsidR="0029121A" w:rsidRPr="00551DFF" w:rsidRDefault="00B37397" w:rsidP="00551DFF">
            <w:pPr>
              <w:tabs>
                <w:tab w:val="left" w:pos="747"/>
              </w:tabs>
              <w:rPr>
                <w:rFonts w:ascii="Arial Narrow" w:hAnsi="Arial Narrow" w:cs="Arial Narrow"/>
              </w:rPr>
            </w:pPr>
            <w:r>
              <w:rPr>
                <w:rFonts w:ascii="Arial Narrow" w:hAnsi="Arial Narrow" w:cs="Arial Narrow"/>
              </w:rPr>
              <w:t>10</w:t>
            </w:r>
            <w:r w:rsidR="0029121A" w:rsidRPr="00551DFF">
              <w:rPr>
                <w:rFonts w:ascii="Arial Narrow" w:hAnsi="Arial Narrow" w:cs="Arial Narrow"/>
              </w:rPr>
              <w:t>%</w:t>
            </w:r>
            <w:r w:rsidR="0029121A">
              <w:rPr>
                <w:rFonts w:ascii="Arial Narrow" w:hAnsi="Arial Narrow" w:cs="Arial Narrow"/>
              </w:rPr>
              <w:t>- waga oceny</w:t>
            </w:r>
          </w:p>
        </w:tc>
        <w:tc>
          <w:tcPr>
            <w:tcW w:w="3204" w:type="dxa"/>
          </w:tcPr>
          <w:p w:rsidR="0029121A" w:rsidRPr="00551DFF" w:rsidRDefault="00B37397" w:rsidP="00551DFF">
            <w:pPr>
              <w:tabs>
                <w:tab w:val="left" w:pos="747"/>
              </w:tabs>
              <w:rPr>
                <w:rFonts w:ascii="Arial Narrow" w:hAnsi="Arial Narrow" w:cs="Arial Narrow"/>
              </w:rPr>
            </w:pPr>
            <w:r>
              <w:rPr>
                <w:rFonts w:ascii="Arial Narrow" w:hAnsi="Arial Narrow" w:cs="Arial Narrow"/>
              </w:rPr>
              <w:t>88</w:t>
            </w:r>
            <w:r w:rsidR="0029121A" w:rsidRPr="00551DFF">
              <w:rPr>
                <w:rFonts w:ascii="Arial Narrow" w:hAnsi="Arial Narrow" w:cs="Arial Narrow"/>
              </w:rPr>
              <w:t>%</w:t>
            </w:r>
            <w:r w:rsidR="0029121A">
              <w:rPr>
                <w:rFonts w:ascii="Arial Narrow" w:hAnsi="Arial Narrow" w:cs="Arial Narrow"/>
              </w:rPr>
              <w:t>-</w:t>
            </w:r>
            <w:r w:rsidR="0029121A" w:rsidRPr="00551DFF">
              <w:rPr>
                <w:rFonts w:ascii="Arial Narrow" w:hAnsi="Arial Narrow" w:cs="Arial Narrow"/>
              </w:rPr>
              <w:t xml:space="preserve"> </w:t>
            </w:r>
            <w:r w:rsidR="0029121A">
              <w:rPr>
                <w:rFonts w:ascii="Arial Narrow" w:hAnsi="Arial Narrow" w:cs="Arial Narrow"/>
              </w:rPr>
              <w:t>waga oceny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2%</w:t>
            </w:r>
            <w:r>
              <w:rPr>
                <w:rFonts w:ascii="Arial Narrow" w:hAnsi="Arial Narrow" w:cs="Arial Narrow"/>
              </w:rPr>
              <w:t>- waga oceny</w:t>
            </w:r>
          </w:p>
        </w:tc>
      </w:tr>
      <w:tr w:rsidR="0029121A">
        <w:tc>
          <w:tcPr>
            <w:tcW w:w="1870" w:type="dxa"/>
            <w:gridSpan w:val="2"/>
            <w:vMerge/>
          </w:tcPr>
          <w:p w:rsidR="0029121A" w:rsidRPr="00551DFF" w:rsidRDefault="0029121A" w:rsidP="00551DFF">
            <w:pPr>
              <w:tabs>
                <w:tab w:val="left" w:pos="747"/>
              </w:tabs>
              <w:jc w:val="right"/>
              <w:rPr>
                <w:rFonts w:ascii="Arial Narrow" w:hAnsi="Arial Narrow" w:cs="Arial Narrow"/>
              </w:rPr>
            </w:pPr>
          </w:p>
        </w:tc>
        <w:tc>
          <w:tcPr>
            <w:tcW w:w="1870"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Usunięcie pojazdu- </w:t>
            </w:r>
            <w:r w:rsidRPr="00551DFF">
              <w:rPr>
                <w:rFonts w:ascii="Arial Narrow" w:hAnsi="Arial Narrow" w:cs="Arial Narrow"/>
                <w:b/>
                <w:bCs/>
              </w:rPr>
              <w:t>A (suma</w:t>
            </w:r>
            <w:r w:rsidR="006449F8">
              <w:rPr>
                <w:rFonts w:ascii="Arial Narrow" w:hAnsi="Arial Narrow" w:cs="Arial Narrow"/>
                <w:b/>
                <w:bCs/>
              </w:rPr>
              <w:t xml:space="preserve"> od 1 do 8</w:t>
            </w:r>
            <w:r>
              <w:rPr>
                <w:rFonts w:ascii="Arial Narrow" w:hAnsi="Arial Narrow" w:cs="Arial Narrow"/>
                <w:b/>
                <w:bCs/>
              </w:rPr>
              <w:t>)</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Przechowywanie pojazdu za każdą dobę- </w:t>
            </w:r>
            <w:r w:rsidRPr="00551DFF">
              <w:rPr>
                <w:rFonts w:ascii="Arial Narrow" w:hAnsi="Arial Narrow" w:cs="Arial Narrow"/>
                <w:b/>
                <w:bCs/>
              </w:rPr>
              <w:t xml:space="preserve">B (suma </w:t>
            </w:r>
            <w:r w:rsidR="006449F8">
              <w:rPr>
                <w:rFonts w:ascii="Arial Narrow" w:hAnsi="Arial Narrow" w:cs="Arial Narrow"/>
                <w:b/>
                <w:bCs/>
              </w:rPr>
              <w:t>od 1 do 8</w:t>
            </w:r>
            <w:r>
              <w:rPr>
                <w:rFonts w:ascii="Arial Narrow" w:hAnsi="Arial Narrow" w:cs="Arial Narrow"/>
                <w:b/>
                <w:bCs/>
              </w:rPr>
              <w:t>)</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Odstąpienie od usunięcia pojazdu (suma dojazdu oraz załadunku i wyładunku)- </w:t>
            </w:r>
          </w:p>
          <w:p w:rsidR="0029121A" w:rsidRPr="00551DFF" w:rsidRDefault="0029121A" w:rsidP="00551DFF">
            <w:pPr>
              <w:tabs>
                <w:tab w:val="left" w:pos="747"/>
              </w:tabs>
              <w:rPr>
                <w:rFonts w:ascii="Arial Narrow" w:hAnsi="Arial Narrow" w:cs="Arial Narrow"/>
              </w:rPr>
            </w:pPr>
            <w:r w:rsidRPr="00551DFF">
              <w:rPr>
                <w:rFonts w:ascii="Arial Narrow" w:hAnsi="Arial Narrow" w:cs="Arial Narrow"/>
                <w:b/>
                <w:bCs/>
              </w:rPr>
              <w:t xml:space="preserve">C (suma </w:t>
            </w:r>
            <w:r w:rsidR="006449F8">
              <w:rPr>
                <w:rFonts w:ascii="Arial Narrow" w:hAnsi="Arial Narrow" w:cs="Arial Narrow"/>
                <w:b/>
                <w:bCs/>
              </w:rPr>
              <w:t>od 1 do8</w:t>
            </w:r>
            <w:r w:rsidRPr="00551DFF">
              <w:rPr>
                <w:rFonts w:ascii="Arial Narrow" w:hAnsi="Arial Narrow" w:cs="Arial Narrow"/>
                <w:b/>
                <w:bCs/>
              </w:rPr>
              <w:t>)</w:t>
            </w:r>
          </w:p>
        </w:tc>
      </w:tr>
      <w:tr w:rsidR="0029121A">
        <w:tc>
          <w:tcPr>
            <w:tcW w:w="185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1. rower lub motorower </w:t>
            </w:r>
          </w:p>
        </w:tc>
        <w:tc>
          <w:tcPr>
            <w:tcW w:w="1886" w:type="dxa"/>
            <w:gridSpan w:val="2"/>
          </w:tcPr>
          <w:p w:rsidR="0029121A" w:rsidRPr="00551DFF" w:rsidRDefault="0068585B" w:rsidP="00551DFF">
            <w:pPr>
              <w:tabs>
                <w:tab w:val="left" w:pos="747"/>
              </w:tabs>
              <w:rPr>
                <w:rFonts w:ascii="Arial Narrow" w:hAnsi="Arial Narrow" w:cs="Arial Narrow"/>
              </w:rPr>
            </w:pPr>
            <w:r>
              <w:rPr>
                <w:rFonts w:ascii="Arial Narrow" w:hAnsi="Arial Narrow" w:cs="Arial Narrow"/>
              </w:rPr>
              <w:t xml:space="preserve">10 </w:t>
            </w:r>
            <w:r w:rsidR="0029121A" w:rsidRPr="00551DFF">
              <w:rPr>
                <w:rFonts w:ascii="Arial Narrow" w:hAnsi="Arial Narrow" w:cs="Arial Narrow"/>
              </w:rPr>
              <w:t>%</w:t>
            </w:r>
            <w:r w:rsidR="0029121A">
              <w:rPr>
                <w:rFonts w:ascii="Arial Narrow" w:hAnsi="Arial Narrow" w:cs="Arial Narrow"/>
              </w:rPr>
              <w:t xml:space="preserve"> oferowanej ceny </w:t>
            </w:r>
          </w:p>
        </w:tc>
        <w:tc>
          <w:tcPr>
            <w:tcW w:w="3204" w:type="dxa"/>
          </w:tcPr>
          <w:p w:rsidR="0029121A" w:rsidRPr="00551DFF" w:rsidRDefault="0089003A" w:rsidP="00551DFF">
            <w:pPr>
              <w:tabs>
                <w:tab w:val="left" w:pos="747"/>
              </w:tabs>
              <w:rPr>
                <w:rFonts w:ascii="Arial Narrow" w:hAnsi="Arial Narrow" w:cs="Arial Narrow"/>
              </w:rPr>
            </w:pPr>
            <w:r>
              <w:rPr>
                <w:rFonts w:ascii="Arial Narrow" w:hAnsi="Arial Narrow" w:cs="Arial Narrow"/>
              </w:rPr>
              <w:t>10</w:t>
            </w:r>
            <w:r w:rsidR="0029121A" w:rsidRPr="00551DFF">
              <w:rPr>
                <w:rFonts w:ascii="Arial Narrow" w:hAnsi="Arial Narrow" w:cs="Arial Narrow"/>
              </w:rPr>
              <w:t xml:space="preserve"> %</w:t>
            </w:r>
            <w:r w:rsidR="0029121A">
              <w:rPr>
                <w:rFonts w:ascii="Arial Narrow" w:hAnsi="Arial Narrow" w:cs="Arial Narrow"/>
              </w:rPr>
              <w:t xml:space="preserve"> oferowanej ceny</w:t>
            </w:r>
          </w:p>
        </w:tc>
        <w:tc>
          <w:tcPr>
            <w:tcW w:w="3085" w:type="dxa"/>
          </w:tcPr>
          <w:p w:rsidR="0029121A" w:rsidRPr="00551DFF" w:rsidRDefault="00B37397" w:rsidP="00551DFF">
            <w:pPr>
              <w:tabs>
                <w:tab w:val="left" w:pos="747"/>
              </w:tabs>
              <w:rPr>
                <w:rFonts w:ascii="Arial Narrow" w:hAnsi="Arial Narrow" w:cs="Arial Narrow"/>
              </w:rPr>
            </w:pPr>
            <w:r>
              <w:rPr>
                <w:rFonts w:ascii="Arial Narrow" w:hAnsi="Arial Narrow" w:cs="Arial Narrow"/>
              </w:rPr>
              <w:t>10</w:t>
            </w:r>
            <w:r w:rsidR="0029121A" w:rsidRPr="00551DFF">
              <w:rPr>
                <w:rFonts w:ascii="Arial Narrow" w:hAnsi="Arial Narrow" w:cs="Arial Narrow"/>
              </w:rPr>
              <w:t xml:space="preserve">% </w:t>
            </w:r>
            <w:r w:rsidR="0029121A">
              <w:rPr>
                <w:rFonts w:ascii="Arial Narrow" w:hAnsi="Arial Narrow" w:cs="Arial Narrow"/>
              </w:rPr>
              <w:t>sumy oferowanych cen</w:t>
            </w:r>
          </w:p>
          <w:p w:rsidR="0029121A" w:rsidRPr="00551DFF" w:rsidRDefault="0029121A" w:rsidP="00551DFF">
            <w:pPr>
              <w:tabs>
                <w:tab w:val="left" w:pos="747"/>
              </w:tabs>
              <w:rPr>
                <w:rFonts w:ascii="Arial Narrow" w:hAnsi="Arial Narrow" w:cs="Arial Narrow"/>
              </w:rPr>
            </w:pP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2. m</w:t>
            </w:r>
            <w:r w:rsidR="0029121A" w:rsidRPr="00551DFF">
              <w:rPr>
                <w:rFonts w:ascii="Arial Narrow" w:hAnsi="Arial Narrow" w:cs="Arial Narrow"/>
              </w:rPr>
              <w:t>otocykl</w:t>
            </w:r>
          </w:p>
        </w:tc>
        <w:tc>
          <w:tcPr>
            <w:tcW w:w="1886" w:type="dxa"/>
            <w:gridSpan w:val="2"/>
          </w:tcPr>
          <w:p w:rsidR="0029121A" w:rsidRPr="00551DFF" w:rsidRDefault="0029121A" w:rsidP="00551DFF">
            <w:pPr>
              <w:tabs>
                <w:tab w:val="left" w:pos="747"/>
              </w:tabs>
              <w:spacing w:line="360" w:lineRule="auto"/>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3 p</w:t>
            </w:r>
            <w:r w:rsidR="0029121A" w:rsidRPr="00551DFF">
              <w:rPr>
                <w:rFonts w:ascii="Arial Narrow" w:hAnsi="Arial Narrow" w:cs="Arial Narrow"/>
              </w:rPr>
              <w:t>ojazd o dopuszczalnej masie całkowitej do 3.5t</w:t>
            </w:r>
          </w:p>
        </w:tc>
        <w:tc>
          <w:tcPr>
            <w:tcW w:w="1886" w:type="dxa"/>
            <w:gridSpan w:val="2"/>
          </w:tcPr>
          <w:p w:rsidR="0029121A" w:rsidRPr="00551DFF" w:rsidRDefault="006449F8" w:rsidP="00551DFF">
            <w:pPr>
              <w:tabs>
                <w:tab w:val="left" w:pos="747"/>
              </w:tabs>
              <w:rPr>
                <w:rFonts w:ascii="Arial Narrow" w:hAnsi="Arial Narrow" w:cs="Arial Narrow"/>
              </w:rPr>
            </w:pPr>
            <w:r>
              <w:rPr>
                <w:rFonts w:ascii="Arial Narrow" w:hAnsi="Arial Narrow" w:cs="Arial Narrow"/>
              </w:rPr>
              <w:t>60</w:t>
            </w:r>
            <w:r w:rsidR="0029121A" w:rsidRPr="00551DFF">
              <w:rPr>
                <w:rFonts w:ascii="Arial Narrow" w:hAnsi="Arial Narrow" w:cs="Arial Narrow"/>
              </w:rPr>
              <w:t xml:space="preserve"> %</w:t>
            </w:r>
            <w:r w:rsidR="0029121A">
              <w:rPr>
                <w:rFonts w:ascii="Arial Narrow" w:hAnsi="Arial Narrow" w:cs="Arial Narrow"/>
              </w:rPr>
              <w:t xml:space="preserve"> oferowanej ceny</w:t>
            </w:r>
          </w:p>
        </w:tc>
        <w:tc>
          <w:tcPr>
            <w:tcW w:w="3204" w:type="dxa"/>
          </w:tcPr>
          <w:p w:rsidR="0029121A" w:rsidRPr="00551DFF" w:rsidRDefault="00AF3239" w:rsidP="00551DFF">
            <w:pPr>
              <w:tabs>
                <w:tab w:val="left" w:pos="747"/>
              </w:tabs>
              <w:rPr>
                <w:rFonts w:ascii="Arial Narrow" w:hAnsi="Arial Narrow" w:cs="Arial Narrow"/>
              </w:rPr>
            </w:pPr>
            <w:r>
              <w:rPr>
                <w:rFonts w:ascii="Arial Narrow" w:hAnsi="Arial Narrow" w:cs="Arial Narrow"/>
              </w:rPr>
              <w:t>60</w:t>
            </w:r>
            <w:r w:rsidR="0029121A" w:rsidRPr="00551DFF">
              <w:rPr>
                <w:rFonts w:ascii="Arial Narrow" w:hAnsi="Arial Narrow" w:cs="Arial Narrow"/>
              </w:rPr>
              <w:t xml:space="preserve"> %</w:t>
            </w:r>
            <w:r w:rsidR="0029121A">
              <w:rPr>
                <w:rFonts w:ascii="Arial Narrow" w:hAnsi="Arial Narrow" w:cs="Arial Narrow"/>
              </w:rPr>
              <w:t xml:space="preserve"> oferowanej ceny</w:t>
            </w:r>
          </w:p>
        </w:tc>
        <w:tc>
          <w:tcPr>
            <w:tcW w:w="3085" w:type="dxa"/>
          </w:tcPr>
          <w:p w:rsidR="0029121A" w:rsidRPr="00551DFF" w:rsidRDefault="00B37397" w:rsidP="00551DFF">
            <w:pPr>
              <w:tabs>
                <w:tab w:val="left" w:pos="747"/>
              </w:tabs>
              <w:rPr>
                <w:rFonts w:ascii="Arial Narrow" w:hAnsi="Arial Narrow" w:cs="Arial Narrow"/>
              </w:rPr>
            </w:pPr>
            <w:r>
              <w:rPr>
                <w:rFonts w:ascii="Arial Narrow" w:hAnsi="Arial Narrow" w:cs="Arial Narrow"/>
              </w:rPr>
              <w:t>6</w:t>
            </w:r>
            <w:r w:rsidR="006449F8">
              <w:rPr>
                <w:rFonts w:ascii="Arial Narrow" w:hAnsi="Arial Narrow" w:cs="Arial Narrow"/>
              </w:rPr>
              <w:t>0</w:t>
            </w:r>
            <w:r w:rsidR="0029121A" w:rsidRPr="00551DFF">
              <w:rPr>
                <w:rFonts w:ascii="Arial Narrow" w:hAnsi="Arial Narrow" w:cs="Arial Narrow"/>
              </w:rPr>
              <w:t>%</w:t>
            </w:r>
            <w:r w:rsidR="0029121A">
              <w:rPr>
                <w:rFonts w:ascii="Arial Narrow" w:hAnsi="Arial Narrow" w:cs="Arial Narrow"/>
              </w:rPr>
              <w:t xml:space="preserve"> sumy oferowanych cen</w:t>
            </w: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4 p</w:t>
            </w:r>
            <w:r w:rsidR="0029121A" w:rsidRPr="00551DFF">
              <w:rPr>
                <w:rFonts w:ascii="Arial Narrow" w:hAnsi="Arial Narrow" w:cs="Arial Narrow"/>
              </w:rPr>
              <w:t>ojazd o dopuszczalnej masie całkowitej powyżej 3,5t do 7,5t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5 p</w:t>
            </w:r>
            <w:r w:rsidR="0029121A" w:rsidRPr="00551DFF">
              <w:rPr>
                <w:rFonts w:ascii="Arial Narrow" w:hAnsi="Arial Narrow" w:cs="Arial Narrow"/>
              </w:rPr>
              <w:t>ojazd o dopuszczalnej masie całkowitej powyżej 7,5t do16t</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 xml:space="preserve"> 5%</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6 p</w:t>
            </w:r>
            <w:r w:rsidR="0029121A" w:rsidRPr="00551DFF">
              <w:rPr>
                <w:rFonts w:ascii="Arial Narrow" w:hAnsi="Arial Narrow" w:cs="Arial Narrow"/>
              </w:rPr>
              <w:t>ojazd o dopuszczalnej masie całkowitej powyżej 16t</w:t>
            </w:r>
          </w:p>
        </w:tc>
        <w:tc>
          <w:tcPr>
            <w:tcW w:w="1886" w:type="dxa"/>
            <w:gridSpan w:val="2"/>
          </w:tcPr>
          <w:p w:rsidR="0029121A" w:rsidRPr="00551DFF" w:rsidRDefault="0068585B" w:rsidP="00551DFF">
            <w:pPr>
              <w:tabs>
                <w:tab w:val="left" w:pos="747"/>
              </w:tabs>
              <w:rPr>
                <w:rFonts w:ascii="Arial Narrow" w:hAnsi="Arial Narrow" w:cs="Arial Narrow"/>
              </w:rPr>
            </w:pPr>
            <w:r>
              <w:rPr>
                <w:rFonts w:ascii="Arial Narrow" w:hAnsi="Arial Narrow" w:cs="Arial Narrow"/>
              </w:rPr>
              <w:t>5</w:t>
            </w:r>
            <w:r w:rsidR="0029121A" w:rsidRPr="00551DFF">
              <w:rPr>
                <w:rFonts w:ascii="Arial Narrow" w:hAnsi="Arial Narrow" w:cs="Arial Narrow"/>
              </w:rPr>
              <w:t xml:space="preserve"> %</w:t>
            </w:r>
            <w:r w:rsidR="0029121A">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085" w:type="dxa"/>
          </w:tcPr>
          <w:p w:rsidR="0029121A" w:rsidRPr="00551DFF" w:rsidRDefault="00B37397" w:rsidP="00551DFF">
            <w:pPr>
              <w:tabs>
                <w:tab w:val="left" w:pos="747"/>
              </w:tabs>
              <w:rPr>
                <w:rFonts w:ascii="Arial Narrow" w:hAnsi="Arial Narrow" w:cs="Arial Narrow"/>
              </w:rPr>
            </w:pPr>
            <w:r>
              <w:rPr>
                <w:rFonts w:ascii="Arial Narrow" w:hAnsi="Arial Narrow" w:cs="Arial Narrow"/>
              </w:rPr>
              <w:t>5</w:t>
            </w:r>
            <w:r w:rsidR="0029121A" w:rsidRPr="00551DFF">
              <w:rPr>
                <w:rFonts w:ascii="Arial Narrow" w:hAnsi="Arial Narrow" w:cs="Arial Narrow"/>
              </w:rPr>
              <w:t>%</w:t>
            </w:r>
            <w:r w:rsidR="0029121A">
              <w:rPr>
                <w:rFonts w:ascii="Arial Narrow" w:hAnsi="Arial Narrow" w:cs="Arial Narrow"/>
              </w:rPr>
              <w:t xml:space="preserve"> sumy oferowanych cen</w:t>
            </w:r>
          </w:p>
        </w:tc>
      </w:tr>
      <w:tr w:rsidR="0029121A">
        <w:tc>
          <w:tcPr>
            <w:tcW w:w="1854" w:type="dxa"/>
          </w:tcPr>
          <w:p w:rsidR="0029121A" w:rsidRPr="00551DFF" w:rsidRDefault="006449F8" w:rsidP="00551DFF">
            <w:pPr>
              <w:tabs>
                <w:tab w:val="left" w:pos="747"/>
              </w:tabs>
              <w:rPr>
                <w:rFonts w:ascii="Arial Narrow" w:hAnsi="Arial Narrow" w:cs="Arial Narrow"/>
              </w:rPr>
            </w:pPr>
            <w:r>
              <w:rPr>
                <w:rFonts w:ascii="Arial Narrow" w:hAnsi="Arial Narrow" w:cs="Arial Narrow"/>
              </w:rPr>
              <w:t>7 p</w:t>
            </w:r>
            <w:r w:rsidR="0029121A" w:rsidRPr="00551DFF">
              <w:rPr>
                <w:rFonts w:ascii="Arial Narrow" w:hAnsi="Arial Narrow" w:cs="Arial Narrow"/>
              </w:rPr>
              <w:t>ojazd przewożący materiały niebezpieczne</w:t>
            </w:r>
          </w:p>
        </w:tc>
        <w:tc>
          <w:tcPr>
            <w:tcW w:w="1886" w:type="dxa"/>
            <w:gridSpan w:val="2"/>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oferowanej ceny</w:t>
            </w:r>
          </w:p>
        </w:tc>
        <w:tc>
          <w:tcPr>
            <w:tcW w:w="3085" w:type="dxa"/>
          </w:tcPr>
          <w:p w:rsidR="0029121A" w:rsidRPr="00551DFF" w:rsidRDefault="0029121A" w:rsidP="00551DFF">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r w:rsidR="006449F8">
        <w:tc>
          <w:tcPr>
            <w:tcW w:w="1854" w:type="dxa"/>
          </w:tcPr>
          <w:p w:rsidR="006449F8" w:rsidRPr="006449F8" w:rsidRDefault="006449F8" w:rsidP="00551DFF">
            <w:pPr>
              <w:tabs>
                <w:tab w:val="left" w:pos="747"/>
              </w:tabs>
              <w:rPr>
                <w:rFonts w:ascii="Arial Narrow" w:hAnsi="Arial Narrow" w:cs="Arial Narrow"/>
              </w:rPr>
            </w:pPr>
            <w:r w:rsidRPr="006449F8">
              <w:rPr>
                <w:rFonts w:ascii="Arial Narrow" w:hAnsi="Arial Narrow" w:cs="Arial Narrow"/>
              </w:rPr>
              <w:t xml:space="preserve">8 </w:t>
            </w:r>
            <w:r w:rsidRPr="006449F8">
              <w:rPr>
                <w:rFonts w:ascii="Arial Narrow" w:hAnsi="Arial Narrow"/>
                <w:shd w:val="clear" w:color="auto" w:fill="FFFFFF"/>
              </w:rPr>
              <w:t>hulajnoga elektryczna lub urządzenie transportu osobistego</w:t>
            </w:r>
          </w:p>
        </w:tc>
        <w:tc>
          <w:tcPr>
            <w:tcW w:w="1886" w:type="dxa"/>
            <w:gridSpan w:val="2"/>
          </w:tcPr>
          <w:p w:rsidR="006449F8" w:rsidRPr="00551DFF" w:rsidRDefault="006449F8" w:rsidP="00F06E75">
            <w:pPr>
              <w:tabs>
                <w:tab w:val="left" w:pos="747"/>
              </w:tabs>
              <w:rPr>
                <w:rFonts w:ascii="Arial Narrow" w:hAnsi="Arial Narrow" w:cs="Arial Narrow"/>
              </w:rPr>
            </w:pPr>
            <w:r w:rsidRPr="00551DFF">
              <w:rPr>
                <w:rFonts w:ascii="Arial Narrow" w:hAnsi="Arial Narrow" w:cs="Arial Narrow"/>
              </w:rPr>
              <w:t>5 %</w:t>
            </w:r>
            <w:r>
              <w:rPr>
                <w:rFonts w:ascii="Arial Narrow" w:hAnsi="Arial Narrow" w:cs="Arial Narrow"/>
              </w:rPr>
              <w:t xml:space="preserve"> oferowanej ceny</w:t>
            </w:r>
          </w:p>
        </w:tc>
        <w:tc>
          <w:tcPr>
            <w:tcW w:w="3204" w:type="dxa"/>
          </w:tcPr>
          <w:p w:rsidR="006449F8" w:rsidRPr="00551DFF" w:rsidRDefault="006449F8" w:rsidP="00F06E75">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oferowanej ceny</w:t>
            </w:r>
          </w:p>
        </w:tc>
        <w:tc>
          <w:tcPr>
            <w:tcW w:w="3085" w:type="dxa"/>
          </w:tcPr>
          <w:p w:rsidR="006449F8" w:rsidRPr="00551DFF" w:rsidRDefault="006449F8" w:rsidP="00F06E75">
            <w:pPr>
              <w:tabs>
                <w:tab w:val="left" w:pos="747"/>
              </w:tabs>
              <w:rPr>
                <w:rFonts w:ascii="Arial Narrow" w:hAnsi="Arial Narrow" w:cs="Arial Narrow"/>
              </w:rPr>
            </w:pPr>
            <w:r w:rsidRPr="00551DFF">
              <w:rPr>
                <w:rFonts w:ascii="Arial Narrow" w:hAnsi="Arial Narrow" w:cs="Arial Narrow"/>
              </w:rPr>
              <w:t>5%</w:t>
            </w:r>
            <w:r>
              <w:rPr>
                <w:rFonts w:ascii="Arial Narrow" w:hAnsi="Arial Narrow" w:cs="Arial Narrow"/>
              </w:rPr>
              <w:t xml:space="preserve"> sumy oferowanych cen</w:t>
            </w:r>
          </w:p>
        </w:tc>
      </w:tr>
    </w:tbl>
    <w:p w:rsidR="0029121A" w:rsidRDefault="0029121A" w:rsidP="001E0DE5">
      <w:pPr>
        <w:tabs>
          <w:tab w:val="left" w:pos="747"/>
        </w:tabs>
        <w:rPr>
          <w:rFonts w:ascii="Arial Narrow" w:hAnsi="Arial Narrow" w:cs="Arial Narrow"/>
        </w:rPr>
      </w:pPr>
    </w:p>
    <w:p w:rsidR="0029121A" w:rsidRPr="00CA3121" w:rsidRDefault="0029121A" w:rsidP="001E0DE5">
      <w:pPr>
        <w:tabs>
          <w:tab w:val="left" w:pos="747"/>
        </w:tabs>
        <w:rPr>
          <w:rFonts w:ascii="Arial Narrow" w:hAnsi="Arial Narrow" w:cs="Arial Narrow"/>
          <w:b/>
          <w:bCs/>
        </w:rPr>
      </w:pPr>
      <w:r w:rsidRPr="00CA3121">
        <w:rPr>
          <w:rFonts w:ascii="Arial Narrow" w:hAnsi="Arial Narrow" w:cs="Arial Narrow"/>
          <w:b/>
          <w:bCs/>
        </w:rPr>
        <w:t xml:space="preserve">                                    A najniższe                </w:t>
      </w:r>
      <w:r>
        <w:rPr>
          <w:rFonts w:ascii="Arial Narrow" w:hAnsi="Arial Narrow" w:cs="Arial Narrow"/>
          <w:b/>
          <w:bCs/>
        </w:rPr>
        <w:t xml:space="preserve">      </w:t>
      </w:r>
      <w:r w:rsidRPr="00CA3121">
        <w:rPr>
          <w:rFonts w:ascii="Arial Narrow" w:hAnsi="Arial Narrow" w:cs="Arial Narrow"/>
          <w:b/>
          <w:bCs/>
        </w:rPr>
        <w:t xml:space="preserve">B najniższe              </w:t>
      </w:r>
      <w:r>
        <w:rPr>
          <w:rFonts w:ascii="Arial Narrow" w:hAnsi="Arial Narrow" w:cs="Arial Narrow"/>
          <w:b/>
          <w:bCs/>
        </w:rPr>
        <w:t xml:space="preserve">        </w:t>
      </w:r>
      <w:r w:rsidRPr="00CA3121">
        <w:rPr>
          <w:rFonts w:ascii="Arial Narrow" w:hAnsi="Arial Narrow" w:cs="Arial Narrow"/>
          <w:b/>
          <w:bCs/>
        </w:rPr>
        <w:t>C najniższe</w:t>
      </w:r>
    </w:p>
    <w:p w:rsidR="0029121A" w:rsidRPr="00CA3121" w:rsidRDefault="0029121A" w:rsidP="001E0DE5">
      <w:pPr>
        <w:tabs>
          <w:tab w:val="left" w:pos="747"/>
        </w:tabs>
        <w:rPr>
          <w:rFonts w:ascii="Arial Narrow" w:hAnsi="Arial Narrow" w:cs="Arial Narrow"/>
          <w:b/>
          <w:bCs/>
        </w:rPr>
      </w:pPr>
      <w:r w:rsidRPr="00CA3121">
        <w:rPr>
          <w:rFonts w:ascii="Arial Narrow" w:hAnsi="Arial Narrow" w:cs="Arial Narrow"/>
          <w:b/>
          <w:bCs/>
        </w:rPr>
        <w:t xml:space="preserve">  Ocena oferty= </w:t>
      </w:r>
      <w:r w:rsidR="00B37397">
        <w:rPr>
          <w:rFonts w:ascii="Arial Narrow" w:hAnsi="Arial Narrow" w:cs="Arial Narrow"/>
          <w:b/>
          <w:bCs/>
        </w:rPr>
        <w:t xml:space="preserve">         ----------------   x 10</w:t>
      </w:r>
      <w:r>
        <w:rPr>
          <w:rFonts w:ascii="Arial Narrow" w:hAnsi="Arial Narrow" w:cs="Arial Narrow"/>
          <w:b/>
          <w:bCs/>
        </w:rPr>
        <w:t xml:space="preserve"> pkt  </w:t>
      </w:r>
      <w:r w:rsidR="00B37397">
        <w:rPr>
          <w:rFonts w:ascii="Arial Narrow" w:hAnsi="Arial Narrow" w:cs="Arial Narrow"/>
          <w:b/>
          <w:bCs/>
        </w:rPr>
        <w:t>+ ------------------ x 8</w:t>
      </w:r>
      <w:r w:rsidRPr="00CA3121">
        <w:rPr>
          <w:rFonts w:ascii="Arial Narrow" w:hAnsi="Arial Narrow" w:cs="Arial Narrow"/>
          <w:b/>
          <w:bCs/>
        </w:rPr>
        <w:t>8</w:t>
      </w:r>
      <w:r>
        <w:rPr>
          <w:rFonts w:ascii="Arial Narrow" w:hAnsi="Arial Narrow" w:cs="Arial Narrow"/>
          <w:b/>
          <w:bCs/>
        </w:rPr>
        <w:t xml:space="preserve"> pkt</w:t>
      </w:r>
      <w:r w:rsidRPr="00CA3121">
        <w:rPr>
          <w:rFonts w:ascii="Arial Narrow" w:hAnsi="Arial Narrow" w:cs="Arial Narrow"/>
          <w:b/>
          <w:bCs/>
        </w:rPr>
        <w:t xml:space="preserve"> </w:t>
      </w:r>
      <w:r>
        <w:rPr>
          <w:rFonts w:ascii="Arial Narrow" w:hAnsi="Arial Narrow" w:cs="Arial Narrow"/>
          <w:b/>
          <w:bCs/>
        </w:rPr>
        <w:t xml:space="preserve"> </w:t>
      </w:r>
      <w:r w:rsidRPr="00CA3121">
        <w:rPr>
          <w:rFonts w:ascii="Arial Narrow" w:hAnsi="Arial Narrow" w:cs="Arial Narrow"/>
          <w:b/>
          <w:bCs/>
        </w:rPr>
        <w:t>+ -------------------- x</w:t>
      </w:r>
      <w:r>
        <w:rPr>
          <w:rFonts w:ascii="Arial Narrow" w:hAnsi="Arial Narrow" w:cs="Arial Narrow"/>
          <w:b/>
          <w:bCs/>
        </w:rPr>
        <w:t xml:space="preserve"> </w:t>
      </w:r>
      <w:r w:rsidRPr="00CA3121">
        <w:rPr>
          <w:rFonts w:ascii="Arial Narrow" w:hAnsi="Arial Narrow" w:cs="Arial Narrow"/>
          <w:b/>
          <w:bCs/>
        </w:rPr>
        <w:t xml:space="preserve">2 </w:t>
      </w:r>
      <w:r>
        <w:rPr>
          <w:rFonts w:ascii="Arial Narrow" w:hAnsi="Arial Narrow" w:cs="Arial Narrow"/>
          <w:b/>
          <w:bCs/>
        </w:rPr>
        <w:t>pkt</w:t>
      </w:r>
    </w:p>
    <w:p w:rsidR="0029121A" w:rsidRDefault="0029121A" w:rsidP="001E0DE5">
      <w:pPr>
        <w:tabs>
          <w:tab w:val="left" w:pos="747"/>
        </w:tabs>
        <w:rPr>
          <w:rFonts w:ascii="Arial Narrow" w:hAnsi="Arial Narrow" w:cs="Arial Narrow"/>
          <w:b/>
          <w:bCs/>
        </w:rPr>
      </w:pPr>
      <w:r w:rsidRPr="00CA3121">
        <w:rPr>
          <w:rFonts w:ascii="Arial Narrow" w:hAnsi="Arial Narrow" w:cs="Arial Narrow"/>
          <w:b/>
          <w:bCs/>
        </w:rPr>
        <w:tab/>
      </w:r>
      <w:r w:rsidRPr="00CA3121">
        <w:rPr>
          <w:rFonts w:ascii="Arial Narrow" w:hAnsi="Arial Narrow" w:cs="Arial Narrow"/>
          <w:b/>
          <w:bCs/>
        </w:rPr>
        <w:tab/>
        <w:t xml:space="preserve">          A oferenta                 </w:t>
      </w:r>
      <w:r>
        <w:rPr>
          <w:rFonts w:ascii="Arial Narrow" w:hAnsi="Arial Narrow" w:cs="Arial Narrow"/>
          <w:b/>
          <w:bCs/>
        </w:rPr>
        <w:t xml:space="preserve">      </w:t>
      </w:r>
      <w:r w:rsidRPr="00CA3121">
        <w:rPr>
          <w:rFonts w:ascii="Arial Narrow" w:hAnsi="Arial Narrow" w:cs="Arial Narrow"/>
          <w:b/>
          <w:bCs/>
        </w:rPr>
        <w:t xml:space="preserve"> B oferenta                </w:t>
      </w:r>
      <w:r>
        <w:rPr>
          <w:rFonts w:ascii="Arial Narrow" w:hAnsi="Arial Narrow" w:cs="Arial Narrow"/>
          <w:b/>
          <w:bCs/>
        </w:rPr>
        <w:t xml:space="preserve">      </w:t>
      </w:r>
      <w:r w:rsidRPr="00CA3121">
        <w:rPr>
          <w:rFonts w:ascii="Arial Narrow" w:hAnsi="Arial Narrow" w:cs="Arial Narrow"/>
          <w:b/>
          <w:bCs/>
        </w:rPr>
        <w:t xml:space="preserve"> </w:t>
      </w:r>
      <w:r>
        <w:rPr>
          <w:rFonts w:ascii="Arial Narrow" w:hAnsi="Arial Narrow" w:cs="Arial Narrow"/>
          <w:b/>
          <w:bCs/>
        </w:rPr>
        <w:t xml:space="preserve"> </w:t>
      </w:r>
      <w:r w:rsidRPr="00CA3121">
        <w:rPr>
          <w:rFonts w:ascii="Arial Narrow" w:hAnsi="Arial Narrow" w:cs="Arial Narrow"/>
          <w:b/>
          <w:bCs/>
        </w:rPr>
        <w:t>C oferenta</w:t>
      </w:r>
    </w:p>
    <w:p w:rsidR="0029121A" w:rsidRPr="00CA3121" w:rsidRDefault="0029121A" w:rsidP="001E0DE5">
      <w:pPr>
        <w:tabs>
          <w:tab w:val="left" w:pos="747"/>
        </w:tabs>
        <w:rPr>
          <w:rFonts w:ascii="Arial Narrow" w:hAnsi="Arial Narrow" w:cs="Arial Narrow"/>
          <w:b/>
          <w:bCs/>
        </w:rPr>
      </w:pPr>
    </w:p>
    <w:p w:rsidR="0029121A" w:rsidRDefault="0029121A" w:rsidP="004412EE">
      <w:pPr>
        <w:tabs>
          <w:tab w:val="left" w:pos="747"/>
        </w:tabs>
        <w:rPr>
          <w:rFonts w:ascii="Arial Narrow" w:hAnsi="Arial Narrow" w:cs="Arial Narrow"/>
        </w:rPr>
      </w:pPr>
      <w:r>
        <w:rPr>
          <w:rFonts w:ascii="Arial Narrow" w:hAnsi="Arial Narrow" w:cs="Arial Narrow"/>
        </w:rPr>
        <w:t>O wyborze oferty decyduje największa ilość punktów.</w:t>
      </w:r>
    </w:p>
    <w:p w:rsidR="0029121A" w:rsidRDefault="0029121A" w:rsidP="004412EE">
      <w:pPr>
        <w:tabs>
          <w:tab w:val="left" w:pos="747"/>
        </w:tabs>
        <w:rPr>
          <w:rFonts w:ascii="Arial Narrow" w:hAnsi="Arial Narrow" w:cs="Arial Narrow"/>
        </w:rPr>
      </w:pPr>
    </w:p>
    <w:p w:rsidR="0029121A" w:rsidRPr="001E0DE5" w:rsidRDefault="0029121A" w:rsidP="004412EE">
      <w:pPr>
        <w:tabs>
          <w:tab w:val="left" w:pos="747"/>
        </w:tabs>
        <w:rPr>
          <w:rFonts w:ascii="Arial Narrow" w:hAnsi="Arial Narrow" w:cs="Arial Narrow"/>
        </w:rPr>
      </w:pPr>
      <w:r w:rsidRPr="001E0DE5">
        <w:rPr>
          <w:rFonts w:ascii="Arial Narrow" w:hAnsi="Arial Narrow" w:cs="Arial Narrow"/>
        </w:rPr>
        <w:t>Sposób oceny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ab/>
        <w:t>Przy ocenie ofert i wyborze oferty najkorzystniejszej Zamawiający będzie kierował się przesłanką określoną w kryterium oceny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 xml:space="preserve">1) w toku dokonywania badania i oceny ofert Zamawiający może żądać udzielenia przez Wykonawców </w:t>
      </w:r>
      <w:r w:rsidRPr="001E0DE5">
        <w:rPr>
          <w:rFonts w:ascii="Arial Narrow" w:hAnsi="Arial Narrow" w:cs="Arial Narrow"/>
        </w:rPr>
        <w:lastRenderedPageBreak/>
        <w:t>wyjaśnień dotyczących treści złożonych przez nich ofert,</w:t>
      </w:r>
    </w:p>
    <w:p w:rsidR="0029121A" w:rsidRPr="001E0DE5" w:rsidRDefault="0029121A" w:rsidP="004412EE">
      <w:pPr>
        <w:tabs>
          <w:tab w:val="left" w:pos="747"/>
        </w:tabs>
        <w:jc w:val="both"/>
        <w:rPr>
          <w:rFonts w:ascii="Arial Narrow" w:hAnsi="Arial Narrow" w:cs="Arial Narrow"/>
        </w:rPr>
      </w:pPr>
      <w:r w:rsidRPr="001E0DE5">
        <w:rPr>
          <w:rFonts w:ascii="Arial Narrow" w:hAnsi="Arial Narrow" w:cs="Arial Narrow"/>
        </w:rPr>
        <w:t>2) przed szczegółową oceną ofert Zamawiający określi, czy każda z ofert jest ważna, spełnia wszystkie warunki określone w warunkach zamówienia, nie zawiera oczywistych omyłek pisarskich, nie zawiera omyłek rachunkowych.</w:t>
      </w:r>
    </w:p>
    <w:p w:rsidR="0029121A" w:rsidRPr="001E0DE5" w:rsidRDefault="0029121A" w:rsidP="004412EE">
      <w:pPr>
        <w:tabs>
          <w:tab w:val="left" w:pos="747"/>
        </w:tabs>
        <w:jc w:val="both"/>
        <w:rPr>
          <w:rFonts w:ascii="Arial Narrow" w:hAnsi="Arial Narrow" w:cs="Arial Narrow"/>
        </w:rPr>
      </w:pPr>
      <w:r>
        <w:rPr>
          <w:rFonts w:ascii="Arial Narrow" w:hAnsi="Arial Narrow" w:cs="Arial Narrow"/>
        </w:rPr>
        <w:t>3</w:t>
      </w:r>
      <w:r w:rsidRPr="001E0DE5">
        <w:rPr>
          <w:rFonts w:ascii="Arial Narrow" w:hAnsi="Arial Narrow" w:cs="Arial Narrow"/>
        </w:rPr>
        <w:t>) w przypadku, gdy okaże się, iż oferty najkorzystniejsze przedstawiają taką samą cenę, Zamawiający wezwie Wykonawców, którzy złożyli te oferty do złożenia ofert dodatkowych wyznaczając jednocześnie termin na ich złożenie.</w:t>
      </w:r>
    </w:p>
    <w:p w:rsidR="0029121A" w:rsidRDefault="0029121A" w:rsidP="004412EE">
      <w:pPr>
        <w:tabs>
          <w:tab w:val="left" w:pos="747"/>
        </w:tabs>
        <w:rPr>
          <w:rFonts w:ascii="Arial Narrow" w:hAnsi="Arial Narrow" w:cs="Arial Narrow"/>
        </w:rPr>
      </w:pPr>
      <w:r w:rsidRPr="001E0DE5">
        <w:rPr>
          <w:rFonts w:ascii="Arial Narrow" w:hAnsi="Arial Narrow" w:cs="Arial Narrow"/>
        </w:rPr>
        <w:t xml:space="preserve">Wykonawcy, składający oferty dodatkowe, nie mogą zaoferować cen wyższych niż zaoferowane </w:t>
      </w:r>
      <w:r>
        <w:rPr>
          <w:rFonts w:ascii="Arial Narrow" w:hAnsi="Arial Narrow" w:cs="Arial Narrow"/>
        </w:rPr>
        <w:br/>
      </w:r>
      <w:r w:rsidRPr="001E0DE5">
        <w:rPr>
          <w:rFonts w:ascii="Arial Narrow" w:hAnsi="Arial Narrow" w:cs="Arial Narrow"/>
        </w:rPr>
        <w:t>w złożonych ofertach.</w:t>
      </w:r>
    </w:p>
    <w:p w:rsidR="0029121A" w:rsidRDefault="0029121A" w:rsidP="001E0DE5">
      <w:pPr>
        <w:tabs>
          <w:tab w:val="left" w:pos="747"/>
        </w:tabs>
        <w:rPr>
          <w:rFonts w:ascii="Arial Narrow" w:hAnsi="Arial Narrow" w:cs="Arial Narrow"/>
        </w:rPr>
      </w:pPr>
      <w:r>
        <w:rPr>
          <w:rFonts w:ascii="Arial Narrow" w:hAnsi="Arial Narrow" w:cs="Arial Narrow"/>
        </w:rPr>
        <w:tab/>
      </w:r>
    </w:p>
    <w:p w:rsidR="0029121A" w:rsidRDefault="0029121A" w:rsidP="002111B8">
      <w:pPr>
        <w:tabs>
          <w:tab w:val="left" w:pos="747"/>
        </w:tabs>
        <w:jc w:val="both"/>
        <w:rPr>
          <w:rFonts w:ascii="Arial Narrow" w:hAnsi="Arial Narrow" w:cs="Arial Narrow"/>
        </w:rPr>
      </w:pPr>
      <w:r>
        <w:rPr>
          <w:rFonts w:ascii="Arial Narrow" w:hAnsi="Arial Narrow" w:cs="Arial Narrow"/>
        </w:rPr>
        <w:tab/>
        <w:t>Jednocześnie zamawiający informuje, że załączono do niniejszego zapytania cennik opłat (załącznik Nr 6), o którym mowa w art. 130 a ust. 6 ustawy z dnia 20 czerwca 1997</w:t>
      </w:r>
      <w:r w:rsidR="002111B8">
        <w:rPr>
          <w:rFonts w:ascii="Arial Narrow" w:hAnsi="Arial Narrow" w:cs="Arial Narrow"/>
        </w:rPr>
        <w:t xml:space="preserve"> r.- Pr</w:t>
      </w:r>
      <w:r w:rsidR="0068585B">
        <w:rPr>
          <w:rFonts w:ascii="Arial Narrow" w:hAnsi="Arial Narrow" w:cs="Arial Narrow"/>
        </w:rPr>
        <w:t>awo o ruchu drogowym (Dz.U. 2021 poz. 450</w:t>
      </w:r>
      <w:r>
        <w:rPr>
          <w:rFonts w:ascii="Arial Narrow" w:hAnsi="Arial Narrow" w:cs="Arial Narrow"/>
        </w:rPr>
        <w:t xml:space="preserve"> ze zm.) za usuwanie pojazdów z drogi i ich parkowanie na parking</w:t>
      </w:r>
      <w:r w:rsidR="00F17865">
        <w:rPr>
          <w:rFonts w:ascii="Arial Narrow" w:hAnsi="Arial Narrow" w:cs="Arial Narrow"/>
        </w:rPr>
        <w:t>u strzeżonym</w:t>
      </w:r>
      <w:r w:rsidR="0068585B">
        <w:rPr>
          <w:rFonts w:ascii="Arial Narrow" w:hAnsi="Arial Narrow" w:cs="Arial Narrow"/>
        </w:rPr>
        <w:t xml:space="preserve"> uchwalony w dniu 27.10.2020</w:t>
      </w:r>
      <w:r>
        <w:rPr>
          <w:rFonts w:ascii="Arial Narrow" w:hAnsi="Arial Narrow" w:cs="Arial Narrow"/>
        </w:rPr>
        <w:t xml:space="preserve"> r. przez Radę Powiatu Bartoszyckiego. </w:t>
      </w:r>
    </w:p>
    <w:p w:rsidR="0029121A" w:rsidRDefault="0029121A" w:rsidP="001E0DE5">
      <w:pPr>
        <w:tabs>
          <w:tab w:val="left" w:pos="747"/>
        </w:tabs>
        <w:rPr>
          <w:rFonts w:ascii="Arial Narrow" w:hAnsi="Arial Narrow" w:cs="Arial Narrow"/>
        </w:rPr>
      </w:pPr>
    </w:p>
    <w:p w:rsidR="0029121A" w:rsidRDefault="0029121A" w:rsidP="001E0DE5">
      <w:pPr>
        <w:tabs>
          <w:tab w:val="left" w:pos="747"/>
        </w:tabs>
        <w:rPr>
          <w:rFonts w:ascii="Arial Narrow" w:hAnsi="Arial Narrow" w:cs="Arial Narrow"/>
          <w:b/>
          <w:bCs/>
        </w:rPr>
      </w:pPr>
      <w:r w:rsidRPr="00A904EC">
        <w:rPr>
          <w:rFonts w:ascii="Arial Narrow" w:hAnsi="Arial Narrow" w:cs="Arial Narrow"/>
          <w:b/>
          <w:bCs/>
        </w:rPr>
        <w:t>Rozdział 10</w:t>
      </w:r>
      <w:r w:rsidR="002111B8">
        <w:rPr>
          <w:rFonts w:ascii="Arial Narrow" w:hAnsi="Arial Narrow" w:cs="Arial Narrow"/>
          <w:b/>
          <w:bCs/>
        </w:rPr>
        <w:t>.</w:t>
      </w:r>
    </w:p>
    <w:p w:rsidR="0029121A" w:rsidRDefault="0029121A" w:rsidP="005B0BD5">
      <w:pPr>
        <w:tabs>
          <w:tab w:val="left" w:pos="747"/>
        </w:tabs>
        <w:jc w:val="both"/>
        <w:rPr>
          <w:rFonts w:ascii="Arial Narrow" w:hAnsi="Arial Narrow" w:cs="Arial Narrow"/>
        </w:rPr>
      </w:pPr>
      <w:r>
        <w:rPr>
          <w:rFonts w:ascii="Arial Narrow" w:hAnsi="Arial Narrow" w:cs="Arial Narrow"/>
          <w:b/>
          <w:bCs/>
        </w:rPr>
        <w:tab/>
      </w:r>
      <w:r w:rsidRPr="004412EE">
        <w:rPr>
          <w:rFonts w:ascii="Arial Narrow" w:hAnsi="Arial Narrow" w:cs="Arial Narrow"/>
        </w:rPr>
        <w:t xml:space="preserve">Zamawiający zastrzega sobie, przed podpisaniem umowy oraz w trakcie jej obowiązywania, prawo do kontroli parkingu, wskazanych w ofercie pojazdów </w:t>
      </w:r>
      <w:r>
        <w:rPr>
          <w:rFonts w:ascii="Arial Narrow" w:hAnsi="Arial Narrow" w:cs="Arial Narrow"/>
        </w:rPr>
        <w:t xml:space="preserve">oraz weryfikacji przedłożonych </w:t>
      </w:r>
      <w:r w:rsidRPr="004412EE">
        <w:rPr>
          <w:rFonts w:ascii="Arial Narrow" w:hAnsi="Arial Narrow" w:cs="Arial Narrow"/>
        </w:rPr>
        <w:t xml:space="preserve">dokumentów. </w:t>
      </w:r>
    </w:p>
    <w:p w:rsidR="0029121A" w:rsidRPr="001E0DE5" w:rsidRDefault="0029121A" w:rsidP="00E21DB2">
      <w:pPr>
        <w:tabs>
          <w:tab w:val="left" w:pos="747"/>
        </w:tabs>
        <w:jc w:val="both"/>
        <w:rPr>
          <w:rFonts w:ascii="Arial Narrow" w:hAnsi="Arial Narrow" w:cs="Arial Narrow"/>
        </w:rPr>
      </w:pPr>
      <w:r>
        <w:rPr>
          <w:rFonts w:ascii="Arial Narrow" w:hAnsi="Arial Narrow" w:cs="Arial Narrow"/>
        </w:rPr>
        <w:tab/>
        <w:t xml:space="preserve"> </w:t>
      </w:r>
    </w:p>
    <w:p w:rsidR="0029121A" w:rsidRPr="00E21DB2" w:rsidRDefault="0029121A" w:rsidP="00E21DB2">
      <w:pPr>
        <w:tabs>
          <w:tab w:val="left" w:pos="747"/>
        </w:tabs>
        <w:jc w:val="both"/>
        <w:rPr>
          <w:rFonts w:ascii="Arial Narrow" w:hAnsi="Arial Narrow" w:cs="Arial Narrow"/>
          <w:b/>
          <w:bCs/>
        </w:rPr>
      </w:pPr>
      <w:r>
        <w:rPr>
          <w:rFonts w:ascii="Arial Narrow" w:hAnsi="Arial Narrow" w:cs="Arial Narrow"/>
          <w:b/>
          <w:bCs/>
        </w:rPr>
        <w:t>Rozdział 11</w:t>
      </w:r>
      <w:r w:rsidRPr="00E21DB2">
        <w:rPr>
          <w:rFonts w:ascii="Arial Narrow" w:hAnsi="Arial Narrow" w:cs="Arial Narrow"/>
          <w:b/>
          <w:bCs/>
        </w:rPr>
        <w:t>. Formalności, które powinny zostać dopełnione po wyborze oferty w celu zawarcia umowy</w:t>
      </w:r>
    </w:p>
    <w:p w:rsidR="0029121A" w:rsidRPr="001E0DE5" w:rsidRDefault="0029121A" w:rsidP="00E21DB2">
      <w:pPr>
        <w:tabs>
          <w:tab w:val="left" w:pos="747"/>
        </w:tabs>
        <w:jc w:val="both"/>
        <w:rPr>
          <w:rFonts w:ascii="Arial Narrow" w:hAnsi="Arial Narrow" w:cs="Arial Narrow"/>
        </w:rPr>
      </w:pPr>
    </w:p>
    <w:p w:rsidR="0029121A" w:rsidRPr="00DA53D4" w:rsidRDefault="0029121A" w:rsidP="00E21DB2">
      <w:pPr>
        <w:tabs>
          <w:tab w:val="left" w:pos="747"/>
        </w:tabs>
        <w:jc w:val="both"/>
        <w:rPr>
          <w:rFonts w:ascii="Arial Narrow" w:hAnsi="Arial Narrow" w:cs="Arial Narrow"/>
        </w:rPr>
      </w:pPr>
      <w:r w:rsidRPr="001E0DE5">
        <w:rPr>
          <w:rFonts w:ascii="Arial Narrow" w:hAnsi="Arial Narrow" w:cs="Arial Narrow"/>
        </w:rPr>
        <w:t xml:space="preserve">Zamawiający </w:t>
      </w:r>
      <w:r w:rsidRPr="00DA53D4">
        <w:rPr>
          <w:rFonts w:ascii="Arial Narrow" w:hAnsi="Arial Narrow" w:cs="Arial Narrow"/>
        </w:rPr>
        <w:t>zawiadomi na piśmie wybranego Wykonawcę o miejscu i terminie podpisania umowy</w:t>
      </w:r>
      <w:r w:rsidR="00FD018B" w:rsidRPr="00DA53D4">
        <w:rPr>
          <w:rFonts w:ascii="Arial Narrow" w:hAnsi="Arial Narrow" w:cs="Arial Narrow"/>
        </w:rPr>
        <w:t xml:space="preserve"> oraz następnie telefonicznie poinformuje o rozpoczęciu realizacji umowy</w:t>
      </w:r>
      <w:r w:rsidRPr="00DA53D4">
        <w:rPr>
          <w:rFonts w:ascii="Arial Narrow" w:hAnsi="Arial Narrow" w:cs="Arial Narrow"/>
        </w:rPr>
        <w:t>.</w:t>
      </w:r>
    </w:p>
    <w:p w:rsidR="0029121A" w:rsidRPr="00DA53D4" w:rsidRDefault="0029121A" w:rsidP="00E21DB2">
      <w:pPr>
        <w:tabs>
          <w:tab w:val="left" w:pos="747"/>
        </w:tabs>
        <w:jc w:val="both"/>
        <w:rPr>
          <w:rFonts w:ascii="Arial Narrow" w:hAnsi="Arial Narrow" w:cs="Arial Narrow"/>
        </w:rPr>
      </w:pPr>
    </w:p>
    <w:p w:rsidR="00A661BB" w:rsidRPr="00DA53D4" w:rsidRDefault="00727FAA" w:rsidP="00A661BB">
      <w:pPr>
        <w:tabs>
          <w:tab w:val="left" w:pos="747"/>
        </w:tabs>
        <w:rPr>
          <w:rFonts w:ascii="Arial Narrow" w:hAnsi="Arial Narrow"/>
          <w:b/>
        </w:rPr>
      </w:pPr>
      <w:r w:rsidRPr="00DA53D4">
        <w:rPr>
          <w:rFonts w:ascii="Arial Narrow" w:hAnsi="Arial Narrow"/>
          <w:b/>
        </w:rPr>
        <w:t>Rozdział 12</w:t>
      </w:r>
    </w:p>
    <w:p w:rsidR="00A661BB" w:rsidRPr="00DA53D4" w:rsidRDefault="00A661BB" w:rsidP="00A661BB">
      <w:pPr>
        <w:tabs>
          <w:tab w:val="left" w:pos="747"/>
        </w:tabs>
        <w:jc w:val="both"/>
        <w:rPr>
          <w:rFonts w:ascii="Arial Narrow" w:hAnsi="Arial Narrow" w:cs="Arial Narrow"/>
        </w:rPr>
      </w:pPr>
      <w:r w:rsidRPr="00DA53D4">
        <w:rPr>
          <w:rFonts w:ascii="Arial Narrow" w:hAnsi="Arial Narrow"/>
        </w:rPr>
        <w:tab/>
        <w:t>Zamawiający zastrzega, że może unieważnić postępowanie bez podania przyczyny.</w:t>
      </w:r>
    </w:p>
    <w:p w:rsidR="0029121A" w:rsidRPr="00DA53D4"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r w:rsidRPr="001E0DE5">
        <w:rPr>
          <w:rFonts w:ascii="Arial Narrow" w:hAnsi="Arial Narrow" w:cs="Arial Narrow"/>
        </w:rPr>
        <w:t>Załączniki:</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Formularz ofertowy.</w:t>
      </w:r>
      <w:r w:rsidRPr="001E0DE5">
        <w:rPr>
          <w:rFonts w:ascii="Arial Narrow" w:hAnsi="Arial Narrow" w:cs="Arial Narrow"/>
        </w:rPr>
        <w:t xml:space="preserve"> </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Wykaz pojazdów.</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Oświadczenie- zał. nr 3.</w:t>
      </w:r>
    </w:p>
    <w:p w:rsidR="0029121A" w:rsidRDefault="0029121A" w:rsidP="00EB5DF2">
      <w:pPr>
        <w:numPr>
          <w:ilvl w:val="0"/>
          <w:numId w:val="29"/>
        </w:numPr>
        <w:tabs>
          <w:tab w:val="left" w:pos="747"/>
        </w:tabs>
        <w:rPr>
          <w:rFonts w:ascii="Arial Narrow" w:hAnsi="Arial Narrow" w:cs="Arial Narrow"/>
        </w:rPr>
      </w:pPr>
      <w:r>
        <w:rPr>
          <w:rFonts w:ascii="Arial Narrow" w:hAnsi="Arial Narrow" w:cs="Arial Narrow"/>
        </w:rPr>
        <w:t>Oświadczenie- zał. nr 4.</w:t>
      </w:r>
    </w:p>
    <w:p w:rsidR="0029121A" w:rsidRDefault="0029121A" w:rsidP="001E0DE5">
      <w:pPr>
        <w:numPr>
          <w:ilvl w:val="0"/>
          <w:numId w:val="29"/>
        </w:numPr>
        <w:tabs>
          <w:tab w:val="left" w:pos="747"/>
        </w:tabs>
        <w:rPr>
          <w:rFonts w:ascii="Arial Narrow" w:hAnsi="Arial Narrow" w:cs="Arial Narrow"/>
        </w:rPr>
      </w:pPr>
      <w:r>
        <w:rPr>
          <w:rFonts w:ascii="Arial Narrow" w:hAnsi="Arial Narrow" w:cs="Arial Narrow"/>
        </w:rPr>
        <w:t>Wzór umowy.</w:t>
      </w:r>
    </w:p>
    <w:p w:rsidR="0029121A" w:rsidRPr="001E0DE5" w:rsidRDefault="0068585B" w:rsidP="001E0DE5">
      <w:pPr>
        <w:numPr>
          <w:ilvl w:val="0"/>
          <w:numId w:val="29"/>
        </w:numPr>
        <w:tabs>
          <w:tab w:val="left" w:pos="747"/>
        </w:tabs>
        <w:rPr>
          <w:rFonts w:ascii="Arial Narrow" w:hAnsi="Arial Narrow" w:cs="Arial Narrow"/>
        </w:rPr>
      </w:pPr>
      <w:r>
        <w:rPr>
          <w:rFonts w:ascii="Arial Narrow" w:hAnsi="Arial Narrow" w:cs="Arial Narrow"/>
        </w:rPr>
        <w:t>Uchwała Nr XXX/155/2020</w:t>
      </w:r>
      <w:r w:rsidR="0029121A">
        <w:rPr>
          <w:rFonts w:ascii="Arial Narrow" w:hAnsi="Arial Narrow" w:cs="Arial Narrow"/>
        </w:rPr>
        <w:t xml:space="preserve">  Rady Powiatu Bartoszyckiego</w:t>
      </w:r>
      <w:r>
        <w:rPr>
          <w:rFonts w:ascii="Arial Narrow" w:hAnsi="Arial Narrow" w:cs="Arial Narrow"/>
        </w:rPr>
        <w:t xml:space="preserve"> z dnia 27 października 2020 roku  w sprawie </w:t>
      </w:r>
      <w:r w:rsidR="0029121A">
        <w:rPr>
          <w:rFonts w:ascii="Arial Narrow" w:hAnsi="Arial Narrow" w:cs="Arial Narrow"/>
        </w:rPr>
        <w:t>ustalenia wysokości opłat za usunięcie pojazdu z drogi w granicach administracyjnych Powiatu Bartoszyckiego i jego parkowa</w:t>
      </w:r>
      <w:r w:rsidR="002111B8">
        <w:rPr>
          <w:rFonts w:ascii="Arial Narrow" w:hAnsi="Arial Narrow" w:cs="Arial Narrow"/>
        </w:rPr>
        <w:t xml:space="preserve">nie </w:t>
      </w:r>
      <w:r>
        <w:rPr>
          <w:rFonts w:ascii="Arial Narrow" w:hAnsi="Arial Narrow" w:cs="Arial Narrow"/>
        </w:rPr>
        <w:t>na parkingu strzeżonym oraz wysokości kosztów w przypadku odstąpienia od usunięcia pojazdu w 2021</w:t>
      </w:r>
      <w:r w:rsidR="0029121A">
        <w:rPr>
          <w:rFonts w:ascii="Arial Narrow" w:hAnsi="Arial Narrow" w:cs="Arial Narrow"/>
        </w:rPr>
        <w:t xml:space="preserve"> r.</w:t>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B9740D" w:rsidRDefault="006A47D8" w:rsidP="001E0DE5">
      <w:pPr>
        <w:tabs>
          <w:tab w:val="left" w:pos="747"/>
        </w:tabs>
        <w:rPr>
          <w:rFonts w:ascii="Arial Narrow" w:hAnsi="Arial Narrow" w:cs="Arial Narrow"/>
          <w:i/>
          <w:iCs/>
        </w:rPr>
      </w:pPr>
      <w:r>
        <w:rPr>
          <w:rFonts w:ascii="Arial Narrow" w:hAnsi="Arial Narrow" w:cs="Arial Narrow"/>
          <w:i/>
          <w:iCs/>
        </w:rPr>
        <w:t>Bartoszyce, dnia 08.06</w:t>
      </w:r>
      <w:r w:rsidR="0068585B">
        <w:rPr>
          <w:rFonts w:ascii="Arial Narrow" w:hAnsi="Arial Narrow" w:cs="Arial Narrow"/>
          <w:i/>
          <w:iCs/>
        </w:rPr>
        <w:t xml:space="preserve">.2021 </w:t>
      </w:r>
      <w:r w:rsidR="0029121A" w:rsidRPr="00B9740D">
        <w:rPr>
          <w:rFonts w:ascii="Arial Narrow" w:hAnsi="Arial Narrow" w:cs="Arial Narrow"/>
          <w:i/>
          <w:iCs/>
        </w:rPr>
        <w:t>r.</w:t>
      </w:r>
      <w:r w:rsidR="0029121A" w:rsidRPr="00B9740D">
        <w:rPr>
          <w:rFonts w:ascii="Arial Narrow" w:hAnsi="Arial Narrow" w:cs="Arial Narrow"/>
          <w:i/>
          <w:iCs/>
        </w:rPr>
        <w:tab/>
      </w:r>
      <w:r w:rsidR="0029121A" w:rsidRPr="00B9740D">
        <w:rPr>
          <w:rFonts w:ascii="Arial Narrow" w:hAnsi="Arial Narrow" w:cs="Arial Narrow"/>
          <w:i/>
          <w:iCs/>
        </w:rPr>
        <w:tab/>
      </w:r>
      <w:r w:rsidR="0029121A" w:rsidRPr="00B9740D">
        <w:rPr>
          <w:rFonts w:ascii="Arial Narrow" w:hAnsi="Arial Narrow" w:cs="Arial Narrow"/>
          <w:i/>
          <w:iCs/>
        </w:rPr>
        <w:tab/>
      </w:r>
      <w:r w:rsidR="0029121A" w:rsidRPr="00B9740D">
        <w:rPr>
          <w:rFonts w:ascii="Arial Narrow" w:hAnsi="Arial Narrow" w:cs="Arial Narrow"/>
          <w:i/>
          <w:iCs/>
        </w:rPr>
        <w:tab/>
      </w:r>
    </w:p>
    <w:p w:rsidR="0029121A" w:rsidRPr="001E0DE5" w:rsidRDefault="0029121A" w:rsidP="001E0DE5">
      <w:pPr>
        <w:tabs>
          <w:tab w:val="left" w:pos="747"/>
        </w:tabs>
        <w:rPr>
          <w:rFonts w:ascii="Arial Narrow" w:hAnsi="Arial Narrow" w:cs="Arial Narrow"/>
        </w:rPr>
      </w:pPr>
    </w:p>
    <w:p w:rsidR="0029121A" w:rsidRPr="001E0DE5" w:rsidRDefault="0029121A" w:rsidP="001E0DE5">
      <w:pPr>
        <w:tabs>
          <w:tab w:val="left" w:pos="747"/>
        </w:tabs>
        <w:rPr>
          <w:rFonts w:ascii="Arial Narrow" w:hAnsi="Arial Narrow" w:cs="Arial Narrow"/>
        </w:rPr>
      </w:pPr>
    </w:p>
    <w:p w:rsidR="0029121A" w:rsidRPr="00C55E87" w:rsidRDefault="0029121A" w:rsidP="001956DB">
      <w:pPr>
        <w:jc w:val="right"/>
        <w:rPr>
          <w:sz w:val="22"/>
          <w:szCs w:val="22"/>
        </w:rPr>
      </w:pPr>
    </w:p>
    <w:sectPr w:rsidR="0029121A" w:rsidRPr="00C55E87" w:rsidSect="008C4F3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AA1" w:rsidRDefault="00465AA1">
      <w:r>
        <w:separator/>
      </w:r>
    </w:p>
  </w:endnote>
  <w:endnote w:type="continuationSeparator" w:id="0">
    <w:p w:rsidR="00465AA1" w:rsidRDefault="00465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1B8" w:rsidRDefault="00471CDE" w:rsidP="007C11D5">
    <w:pPr>
      <w:pStyle w:val="Stopka"/>
      <w:framePr w:wrap="auto" w:vAnchor="text" w:hAnchor="margin" w:xAlign="right" w:y="1"/>
      <w:rPr>
        <w:rStyle w:val="Numerstrony"/>
      </w:rPr>
    </w:pPr>
    <w:r>
      <w:rPr>
        <w:rStyle w:val="Numerstrony"/>
      </w:rPr>
      <w:fldChar w:fldCharType="begin"/>
    </w:r>
    <w:r w:rsidR="002111B8">
      <w:rPr>
        <w:rStyle w:val="Numerstrony"/>
      </w:rPr>
      <w:instrText xml:space="preserve">PAGE  </w:instrText>
    </w:r>
    <w:r>
      <w:rPr>
        <w:rStyle w:val="Numerstrony"/>
      </w:rPr>
      <w:fldChar w:fldCharType="separate"/>
    </w:r>
    <w:r w:rsidR="004D1879">
      <w:rPr>
        <w:rStyle w:val="Numerstrony"/>
        <w:noProof/>
      </w:rPr>
      <w:t>4</w:t>
    </w:r>
    <w:r>
      <w:rPr>
        <w:rStyle w:val="Numerstrony"/>
      </w:rPr>
      <w:fldChar w:fldCharType="end"/>
    </w:r>
  </w:p>
  <w:p w:rsidR="002111B8" w:rsidRDefault="002111B8" w:rsidP="00A56BB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AA1" w:rsidRDefault="00465AA1">
      <w:r>
        <w:separator/>
      </w:r>
    </w:p>
  </w:footnote>
  <w:footnote w:type="continuationSeparator" w:id="0">
    <w:p w:rsidR="00465AA1" w:rsidRDefault="00465A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8"/>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EF7217"/>
    <w:multiLevelType w:val="hybridMultilevel"/>
    <w:tmpl w:val="6A1408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6B46784"/>
    <w:multiLevelType w:val="hybridMultilevel"/>
    <w:tmpl w:val="24D43E2E"/>
    <w:lvl w:ilvl="0" w:tplc="8078213E">
      <w:start w:val="1"/>
      <w:numFmt w:val="bullet"/>
      <w:lvlText w:val="-"/>
      <w:lvlJc w:val="left"/>
      <w:pPr>
        <w:tabs>
          <w:tab w:val="num" w:pos="757"/>
        </w:tabs>
        <w:ind w:left="700" w:hanging="340"/>
      </w:pPr>
      <w:rPr>
        <w:rFonts w:ascii="Courier New" w:hAnsi="Courier New" w:cs="Courier Ne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A6B6A01"/>
    <w:multiLevelType w:val="hybridMultilevel"/>
    <w:tmpl w:val="14E29A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C33A1A"/>
    <w:multiLevelType w:val="hybridMultilevel"/>
    <w:tmpl w:val="1D0CCD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496058E"/>
    <w:multiLevelType w:val="hybridMultilevel"/>
    <w:tmpl w:val="E6C4706C"/>
    <w:lvl w:ilvl="0" w:tplc="0415000F">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C065BEF"/>
    <w:multiLevelType w:val="hybridMultilevel"/>
    <w:tmpl w:val="A5DC99E2"/>
    <w:lvl w:ilvl="0" w:tplc="267E23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nsid w:val="274A076F"/>
    <w:multiLevelType w:val="hybridMultilevel"/>
    <w:tmpl w:val="64BC1C0E"/>
    <w:lvl w:ilvl="0" w:tplc="E6EED052">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D9C734D"/>
    <w:multiLevelType w:val="multilevel"/>
    <w:tmpl w:val="63B4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FE94AC6"/>
    <w:multiLevelType w:val="hybridMultilevel"/>
    <w:tmpl w:val="1B1A2920"/>
    <w:lvl w:ilvl="0" w:tplc="D97AC9A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0C4027A"/>
    <w:multiLevelType w:val="hybridMultilevel"/>
    <w:tmpl w:val="DCBA6A70"/>
    <w:lvl w:ilvl="0" w:tplc="267E2382">
      <w:start w:val="1"/>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25917E3"/>
    <w:multiLevelType w:val="hybridMultilevel"/>
    <w:tmpl w:val="72A8195A"/>
    <w:lvl w:ilvl="0" w:tplc="DF7E8F7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2F15EF4"/>
    <w:multiLevelType w:val="hybridMultilevel"/>
    <w:tmpl w:val="F1DAE5A2"/>
    <w:lvl w:ilvl="0" w:tplc="1AE62FB4">
      <w:start w:val="1"/>
      <w:numFmt w:val="decimal"/>
      <w:lvlText w:val="%1."/>
      <w:lvlJc w:val="left"/>
      <w:pPr>
        <w:tabs>
          <w:tab w:val="num" w:pos="1068"/>
        </w:tabs>
        <w:ind w:left="1068" w:hanging="360"/>
      </w:pPr>
      <w:rPr>
        <w:rFonts w:hint="default"/>
        <w:b/>
      </w:rPr>
    </w:lvl>
    <w:lvl w:ilvl="1" w:tplc="7BD400B4">
      <w:numFmt w:val="none"/>
      <w:lvlText w:val=""/>
      <w:lvlJc w:val="left"/>
      <w:pPr>
        <w:tabs>
          <w:tab w:val="num" w:pos="360"/>
        </w:tabs>
      </w:pPr>
    </w:lvl>
    <w:lvl w:ilvl="2" w:tplc="3FA29CD6">
      <w:numFmt w:val="none"/>
      <w:lvlText w:val=""/>
      <w:lvlJc w:val="left"/>
      <w:pPr>
        <w:tabs>
          <w:tab w:val="num" w:pos="360"/>
        </w:tabs>
      </w:pPr>
    </w:lvl>
    <w:lvl w:ilvl="3" w:tplc="2A763AD4">
      <w:numFmt w:val="none"/>
      <w:lvlText w:val=""/>
      <w:lvlJc w:val="left"/>
      <w:pPr>
        <w:tabs>
          <w:tab w:val="num" w:pos="360"/>
        </w:tabs>
      </w:pPr>
    </w:lvl>
    <w:lvl w:ilvl="4" w:tplc="4EEC2F10">
      <w:numFmt w:val="none"/>
      <w:lvlText w:val=""/>
      <w:lvlJc w:val="left"/>
      <w:pPr>
        <w:tabs>
          <w:tab w:val="num" w:pos="360"/>
        </w:tabs>
      </w:pPr>
    </w:lvl>
    <w:lvl w:ilvl="5" w:tplc="F1CEF386">
      <w:numFmt w:val="none"/>
      <w:lvlText w:val=""/>
      <w:lvlJc w:val="left"/>
      <w:pPr>
        <w:tabs>
          <w:tab w:val="num" w:pos="360"/>
        </w:tabs>
      </w:pPr>
    </w:lvl>
    <w:lvl w:ilvl="6" w:tplc="FF865374">
      <w:numFmt w:val="none"/>
      <w:lvlText w:val=""/>
      <w:lvlJc w:val="left"/>
      <w:pPr>
        <w:tabs>
          <w:tab w:val="num" w:pos="360"/>
        </w:tabs>
      </w:pPr>
    </w:lvl>
    <w:lvl w:ilvl="7" w:tplc="E71CBBDA">
      <w:numFmt w:val="none"/>
      <w:lvlText w:val=""/>
      <w:lvlJc w:val="left"/>
      <w:pPr>
        <w:tabs>
          <w:tab w:val="num" w:pos="360"/>
        </w:tabs>
      </w:pPr>
    </w:lvl>
    <w:lvl w:ilvl="8" w:tplc="0A4ED5E2">
      <w:numFmt w:val="none"/>
      <w:lvlText w:val=""/>
      <w:lvlJc w:val="left"/>
      <w:pPr>
        <w:tabs>
          <w:tab w:val="num" w:pos="360"/>
        </w:tabs>
      </w:pPr>
    </w:lvl>
  </w:abstractNum>
  <w:abstractNum w:abstractNumId="18">
    <w:nsid w:val="474033B4"/>
    <w:multiLevelType w:val="hybridMultilevel"/>
    <w:tmpl w:val="A0F436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8B9191D"/>
    <w:multiLevelType w:val="hybridMultilevel"/>
    <w:tmpl w:val="A93AA1E0"/>
    <w:lvl w:ilvl="0" w:tplc="74CAC29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55433D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5F60556"/>
    <w:multiLevelType w:val="hybridMultilevel"/>
    <w:tmpl w:val="A3B002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A6F6C66"/>
    <w:multiLevelType w:val="multilevel"/>
    <w:tmpl w:val="8BD25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8D377D6"/>
    <w:multiLevelType w:val="multilevel"/>
    <w:tmpl w:val="1BC23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BC4518"/>
    <w:multiLevelType w:val="hybridMultilevel"/>
    <w:tmpl w:val="A10484B8"/>
    <w:lvl w:ilvl="0" w:tplc="07EC31B2">
      <w:start w:val="1"/>
      <w:numFmt w:val="decimal"/>
      <w:lvlText w:val="%1."/>
      <w:lvlJc w:val="left"/>
      <w:pPr>
        <w:ind w:left="720" w:hanging="360"/>
      </w:pPr>
      <w:rPr>
        <w:rFonts w:ascii="Times New Roman" w:eastAsia="Times New Roman" w:hAnsi="Times New Roman" w:hint="default"/>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14"/>
  </w:num>
  <w:num w:numId="9">
    <w:abstractNumId w:val="18"/>
  </w:num>
  <w:num w:numId="10">
    <w:abstractNumId w:val="8"/>
  </w:num>
  <w:num w:numId="11">
    <w:abstractNumId w:val="19"/>
  </w:num>
  <w:num w:numId="12">
    <w:abstractNumId w:val="12"/>
  </w:num>
  <w:num w:numId="13">
    <w:abstractNumId w:val="11"/>
  </w:num>
  <w:num w:numId="14">
    <w:abstractNumId w:val="15"/>
  </w:num>
  <w:num w:numId="15">
    <w:abstractNumId w:val="5"/>
  </w:num>
  <w:num w:numId="16">
    <w:abstractNumId w:val="9"/>
  </w:num>
  <w:num w:numId="17">
    <w:abstractNumId w:val="7"/>
  </w:num>
  <w:num w:numId="18">
    <w:abstractNumId w:val="16"/>
  </w:num>
  <w:num w:numId="19">
    <w:abstractNumId w:val="22"/>
    <w:lvlOverride w:ilvl="0">
      <w:startOverride w:val="1"/>
    </w:lvlOverride>
  </w:num>
  <w:num w:numId="20">
    <w:abstractNumId w:val="22"/>
    <w:lvlOverride w:ilvl="0">
      <w:startOverride w:val="2"/>
    </w:lvlOverride>
  </w:num>
  <w:num w:numId="21">
    <w:abstractNumId w:val="22"/>
    <w:lvlOverride w:ilvl="0">
      <w:startOverride w:val="3"/>
    </w:lvlOverride>
  </w:num>
  <w:num w:numId="22">
    <w:abstractNumId w:val="22"/>
    <w:lvlOverride w:ilvl="0">
      <w:startOverride w:val="4"/>
    </w:lvlOverride>
  </w:num>
  <w:num w:numId="23">
    <w:abstractNumId w:val="22"/>
    <w:lvlOverride w:ilvl="0">
      <w:startOverride w:val="5"/>
    </w:lvlOverride>
  </w:num>
  <w:num w:numId="24">
    <w:abstractNumId w:val="22"/>
    <w:lvlOverride w:ilvl="0">
      <w:startOverride w:val="6"/>
    </w:lvlOverride>
  </w:num>
  <w:num w:numId="25">
    <w:abstractNumId w:val="23"/>
    <w:lvlOverride w:ilvl="0">
      <w:startOverride w:val="1"/>
    </w:lvlOverride>
  </w:num>
  <w:num w:numId="26">
    <w:abstractNumId w:val="23"/>
    <w:lvlOverride w:ilvl="0">
      <w:startOverride w:val="2"/>
    </w:lvlOverride>
  </w:num>
  <w:num w:numId="27">
    <w:abstractNumId w:val="23"/>
    <w:lvlOverride w:ilvl="0">
      <w:startOverride w:val="3"/>
    </w:lvlOverride>
  </w:num>
  <w:num w:numId="28">
    <w:abstractNumId w:val="13"/>
    <w:lvlOverride w:ilvl="0">
      <w:startOverride w:val="1"/>
    </w:lvlOverride>
  </w:num>
  <w:num w:numId="29">
    <w:abstractNumId w:val="21"/>
  </w:num>
  <w:num w:numId="30">
    <w:abstractNumId w:val="2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1">
    <w:abstractNumId w:val="2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2">
    <w:abstractNumId w:val="2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33">
    <w:abstractNumId w:val="17"/>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Kottik">
    <w15:presenceInfo w15:providerId="Windows Live" w15:userId="3e0402f95f30cc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A7A93"/>
    <w:rsid w:val="00010BA6"/>
    <w:rsid w:val="000228F6"/>
    <w:rsid w:val="000263A8"/>
    <w:rsid w:val="000432B7"/>
    <w:rsid w:val="00054B97"/>
    <w:rsid w:val="000678AC"/>
    <w:rsid w:val="00072594"/>
    <w:rsid w:val="000937BB"/>
    <w:rsid w:val="00095607"/>
    <w:rsid w:val="000A360B"/>
    <w:rsid w:val="000A73A3"/>
    <w:rsid w:val="000E4A59"/>
    <w:rsid w:val="000F1909"/>
    <w:rsid w:val="00114351"/>
    <w:rsid w:val="001404C3"/>
    <w:rsid w:val="00170989"/>
    <w:rsid w:val="00174E5C"/>
    <w:rsid w:val="00190D70"/>
    <w:rsid w:val="001956DB"/>
    <w:rsid w:val="001A1A09"/>
    <w:rsid w:val="001A341A"/>
    <w:rsid w:val="001B09DA"/>
    <w:rsid w:val="001B3F9B"/>
    <w:rsid w:val="001C269B"/>
    <w:rsid w:val="001E0DE5"/>
    <w:rsid w:val="001E12A7"/>
    <w:rsid w:val="001E5A52"/>
    <w:rsid w:val="0020070F"/>
    <w:rsid w:val="00202107"/>
    <w:rsid w:val="0020610F"/>
    <w:rsid w:val="00207988"/>
    <w:rsid w:val="002111B8"/>
    <w:rsid w:val="0021305D"/>
    <w:rsid w:val="00221B8D"/>
    <w:rsid w:val="002225EF"/>
    <w:rsid w:val="00244FA6"/>
    <w:rsid w:val="00256094"/>
    <w:rsid w:val="00271211"/>
    <w:rsid w:val="002719EE"/>
    <w:rsid w:val="00274844"/>
    <w:rsid w:val="00275533"/>
    <w:rsid w:val="00281A81"/>
    <w:rsid w:val="00287D40"/>
    <w:rsid w:val="0029121A"/>
    <w:rsid w:val="002A032C"/>
    <w:rsid w:val="002B22AD"/>
    <w:rsid w:val="002C43AC"/>
    <w:rsid w:val="002D0888"/>
    <w:rsid w:val="002D455F"/>
    <w:rsid w:val="002D4CE1"/>
    <w:rsid w:val="002F2435"/>
    <w:rsid w:val="00315E9A"/>
    <w:rsid w:val="0032435D"/>
    <w:rsid w:val="00327468"/>
    <w:rsid w:val="00327749"/>
    <w:rsid w:val="00330DB1"/>
    <w:rsid w:val="00331AF4"/>
    <w:rsid w:val="00334E0D"/>
    <w:rsid w:val="003365A7"/>
    <w:rsid w:val="00345C77"/>
    <w:rsid w:val="0035681D"/>
    <w:rsid w:val="00365C96"/>
    <w:rsid w:val="00371273"/>
    <w:rsid w:val="00381C1E"/>
    <w:rsid w:val="00384D88"/>
    <w:rsid w:val="003913A5"/>
    <w:rsid w:val="0039425A"/>
    <w:rsid w:val="003A528F"/>
    <w:rsid w:val="003A7A93"/>
    <w:rsid w:val="003C20A5"/>
    <w:rsid w:val="003D08C0"/>
    <w:rsid w:val="003E446C"/>
    <w:rsid w:val="003F19BE"/>
    <w:rsid w:val="00403CD2"/>
    <w:rsid w:val="00411477"/>
    <w:rsid w:val="0041385F"/>
    <w:rsid w:val="0042247A"/>
    <w:rsid w:val="0042378D"/>
    <w:rsid w:val="00425815"/>
    <w:rsid w:val="004412EE"/>
    <w:rsid w:val="0045330F"/>
    <w:rsid w:val="0045451F"/>
    <w:rsid w:val="00461C15"/>
    <w:rsid w:val="00465AA1"/>
    <w:rsid w:val="00471CDE"/>
    <w:rsid w:val="00480E1C"/>
    <w:rsid w:val="00481287"/>
    <w:rsid w:val="004913EE"/>
    <w:rsid w:val="00495FB0"/>
    <w:rsid w:val="00497638"/>
    <w:rsid w:val="004A04DC"/>
    <w:rsid w:val="004A623A"/>
    <w:rsid w:val="004B77BE"/>
    <w:rsid w:val="004C1A63"/>
    <w:rsid w:val="004D1879"/>
    <w:rsid w:val="004D7BCF"/>
    <w:rsid w:val="004E5867"/>
    <w:rsid w:val="004E6C07"/>
    <w:rsid w:val="005008A1"/>
    <w:rsid w:val="00551DFF"/>
    <w:rsid w:val="005550B5"/>
    <w:rsid w:val="00577ED3"/>
    <w:rsid w:val="00583682"/>
    <w:rsid w:val="00586A4B"/>
    <w:rsid w:val="00593AFA"/>
    <w:rsid w:val="005A2D6D"/>
    <w:rsid w:val="005B0BD5"/>
    <w:rsid w:val="005C1422"/>
    <w:rsid w:val="005D2468"/>
    <w:rsid w:val="005D4974"/>
    <w:rsid w:val="005E767E"/>
    <w:rsid w:val="005F31AD"/>
    <w:rsid w:val="006041EC"/>
    <w:rsid w:val="00613E2E"/>
    <w:rsid w:val="00631959"/>
    <w:rsid w:val="006350B4"/>
    <w:rsid w:val="006377D2"/>
    <w:rsid w:val="0064297E"/>
    <w:rsid w:val="006444F1"/>
    <w:rsid w:val="006449F8"/>
    <w:rsid w:val="00645C57"/>
    <w:rsid w:val="00662E2E"/>
    <w:rsid w:val="00674EF5"/>
    <w:rsid w:val="0068585B"/>
    <w:rsid w:val="0068709E"/>
    <w:rsid w:val="006875DB"/>
    <w:rsid w:val="006A47D8"/>
    <w:rsid w:val="006B0455"/>
    <w:rsid w:val="006C2073"/>
    <w:rsid w:val="006C2D09"/>
    <w:rsid w:val="006C2D16"/>
    <w:rsid w:val="006E72F4"/>
    <w:rsid w:val="006F27CC"/>
    <w:rsid w:val="006F6BBB"/>
    <w:rsid w:val="00703FD8"/>
    <w:rsid w:val="00704A7B"/>
    <w:rsid w:val="007070D3"/>
    <w:rsid w:val="00710312"/>
    <w:rsid w:val="00714A6A"/>
    <w:rsid w:val="00716C84"/>
    <w:rsid w:val="0072557B"/>
    <w:rsid w:val="00727FAA"/>
    <w:rsid w:val="0073422E"/>
    <w:rsid w:val="00746FA1"/>
    <w:rsid w:val="00762F35"/>
    <w:rsid w:val="007A2259"/>
    <w:rsid w:val="007A2EB3"/>
    <w:rsid w:val="007B2F5F"/>
    <w:rsid w:val="007C11D5"/>
    <w:rsid w:val="0080007D"/>
    <w:rsid w:val="008017C1"/>
    <w:rsid w:val="0081090F"/>
    <w:rsid w:val="00832746"/>
    <w:rsid w:val="00854810"/>
    <w:rsid w:val="0086249B"/>
    <w:rsid w:val="0089003A"/>
    <w:rsid w:val="008947FC"/>
    <w:rsid w:val="008A3F9B"/>
    <w:rsid w:val="008C4F3B"/>
    <w:rsid w:val="008D5993"/>
    <w:rsid w:val="008E0A5D"/>
    <w:rsid w:val="008E5E41"/>
    <w:rsid w:val="008F4FBD"/>
    <w:rsid w:val="00927174"/>
    <w:rsid w:val="0093456A"/>
    <w:rsid w:val="009522F7"/>
    <w:rsid w:val="009544C6"/>
    <w:rsid w:val="009606B0"/>
    <w:rsid w:val="009752EA"/>
    <w:rsid w:val="009831A2"/>
    <w:rsid w:val="009C00D2"/>
    <w:rsid w:val="009E0295"/>
    <w:rsid w:val="009E2C98"/>
    <w:rsid w:val="009F1722"/>
    <w:rsid w:val="009F24C4"/>
    <w:rsid w:val="009F4A15"/>
    <w:rsid w:val="00A03D12"/>
    <w:rsid w:val="00A13F65"/>
    <w:rsid w:val="00A165EF"/>
    <w:rsid w:val="00A270C3"/>
    <w:rsid w:val="00A35B9B"/>
    <w:rsid w:val="00A366DF"/>
    <w:rsid w:val="00A51E17"/>
    <w:rsid w:val="00A53B84"/>
    <w:rsid w:val="00A56BBD"/>
    <w:rsid w:val="00A661BB"/>
    <w:rsid w:val="00A67620"/>
    <w:rsid w:val="00A70501"/>
    <w:rsid w:val="00A77177"/>
    <w:rsid w:val="00A904EC"/>
    <w:rsid w:val="00A93758"/>
    <w:rsid w:val="00AB2E74"/>
    <w:rsid w:val="00AC005A"/>
    <w:rsid w:val="00AC7A4C"/>
    <w:rsid w:val="00AD3F44"/>
    <w:rsid w:val="00AF0801"/>
    <w:rsid w:val="00AF18BA"/>
    <w:rsid w:val="00AF3239"/>
    <w:rsid w:val="00AF61C1"/>
    <w:rsid w:val="00B0780B"/>
    <w:rsid w:val="00B114DD"/>
    <w:rsid w:val="00B1427E"/>
    <w:rsid w:val="00B1710C"/>
    <w:rsid w:val="00B27AA2"/>
    <w:rsid w:val="00B31D11"/>
    <w:rsid w:val="00B344CF"/>
    <w:rsid w:val="00B37397"/>
    <w:rsid w:val="00B37A40"/>
    <w:rsid w:val="00B54E87"/>
    <w:rsid w:val="00B579F1"/>
    <w:rsid w:val="00B57F06"/>
    <w:rsid w:val="00B70F73"/>
    <w:rsid w:val="00B81E2D"/>
    <w:rsid w:val="00B861CC"/>
    <w:rsid w:val="00B9740D"/>
    <w:rsid w:val="00BA39EA"/>
    <w:rsid w:val="00BD3EC8"/>
    <w:rsid w:val="00BE2A2A"/>
    <w:rsid w:val="00BE4832"/>
    <w:rsid w:val="00BF4B86"/>
    <w:rsid w:val="00C37565"/>
    <w:rsid w:val="00C55E87"/>
    <w:rsid w:val="00C608DE"/>
    <w:rsid w:val="00C67406"/>
    <w:rsid w:val="00C75F4A"/>
    <w:rsid w:val="00C81909"/>
    <w:rsid w:val="00C869CF"/>
    <w:rsid w:val="00C9103F"/>
    <w:rsid w:val="00C966F9"/>
    <w:rsid w:val="00C96EA5"/>
    <w:rsid w:val="00CA3038"/>
    <w:rsid w:val="00CA3121"/>
    <w:rsid w:val="00CB51EA"/>
    <w:rsid w:val="00CE07BD"/>
    <w:rsid w:val="00CF0357"/>
    <w:rsid w:val="00D03BEC"/>
    <w:rsid w:val="00D10875"/>
    <w:rsid w:val="00D14F32"/>
    <w:rsid w:val="00D23FB5"/>
    <w:rsid w:val="00D27566"/>
    <w:rsid w:val="00D447D1"/>
    <w:rsid w:val="00D46472"/>
    <w:rsid w:val="00D47E87"/>
    <w:rsid w:val="00D60438"/>
    <w:rsid w:val="00D6369B"/>
    <w:rsid w:val="00D7501E"/>
    <w:rsid w:val="00D77680"/>
    <w:rsid w:val="00D91083"/>
    <w:rsid w:val="00D9273B"/>
    <w:rsid w:val="00D94FD1"/>
    <w:rsid w:val="00DA1027"/>
    <w:rsid w:val="00DA27D2"/>
    <w:rsid w:val="00DA53D4"/>
    <w:rsid w:val="00DB0839"/>
    <w:rsid w:val="00DC0A06"/>
    <w:rsid w:val="00DC17C3"/>
    <w:rsid w:val="00DF53AB"/>
    <w:rsid w:val="00E049D5"/>
    <w:rsid w:val="00E05FDD"/>
    <w:rsid w:val="00E06667"/>
    <w:rsid w:val="00E1009F"/>
    <w:rsid w:val="00E17F73"/>
    <w:rsid w:val="00E21DB2"/>
    <w:rsid w:val="00E236CE"/>
    <w:rsid w:val="00E242B0"/>
    <w:rsid w:val="00E25412"/>
    <w:rsid w:val="00E265AA"/>
    <w:rsid w:val="00E37037"/>
    <w:rsid w:val="00E43AAC"/>
    <w:rsid w:val="00E53A05"/>
    <w:rsid w:val="00E67B89"/>
    <w:rsid w:val="00E701E1"/>
    <w:rsid w:val="00E87FF3"/>
    <w:rsid w:val="00E93880"/>
    <w:rsid w:val="00EB1520"/>
    <w:rsid w:val="00EB5DF2"/>
    <w:rsid w:val="00ED2FEF"/>
    <w:rsid w:val="00EE78AD"/>
    <w:rsid w:val="00EF69EF"/>
    <w:rsid w:val="00F12FC5"/>
    <w:rsid w:val="00F17865"/>
    <w:rsid w:val="00F26AFF"/>
    <w:rsid w:val="00F27638"/>
    <w:rsid w:val="00F3460F"/>
    <w:rsid w:val="00F41B06"/>
    <w:rsid w:val="00F51F0E"/>
    <w:rsid w:val="00F61D1D"/>
    <w:rsid w:val="00F80DFB"/>
    <w:rsid w:val="00F94FE8"/>
    <w:rsid w:val="00F97E24"/>
    <w:rsid w:val="00FC0842"/>
    <w:rsid w:val="00FC6F75"/>
    <w:rsid w:val="00FD018B"/>
    <w:rsid w:val="00FE41C4"/>
    <w:rsid w:val="00FF51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357"/>
    <w:pPr>
      <w:widowControl w:val="0"/>
      <w:suppressAutoHyphens/>
    </w:pPr>
    <w:rPr>
      <w:rFonts w:ascii="Times New Roman" w:hAnsi="Times New Roman"/>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rsid w:val="00CF0357"/>
    <w:rPr>
      <w:color w:val="000080"/>
      <w:u w:val="single"/>
    </w:rPr>
  </w:style>
  <w:style w:type="paragraph" w:styleId="Akapitzlist">
    <w:name w:val="List Paragraph"/>
    <w:basedOn w:val="Normalny"/>
    <w:uiPriority w:val="99"/>
    <w:qFormat/>
    <w:rsid w:val="00CF0357"/>
    <w:pPr>
      <w:widowControl/>
      <w:suppressAutoHyphens w:val="0"/>
      <w:spacing w:after="200" w:line="276" w:lineRule="auto"/>
      <w:ind w:left="720"/>
    </w:pPr>
    <w:rPr>
      <w:rFonts w:ascii="Calibri" w:eastAsia="Times New Roman" w:hAnsi="Calibri" w:cs="Calibri"/>
      <w:kern w:val="0"/>
      <w:sz w:val="22"/>
      <w:szCs w:val="22"/>
      <w:lang w:eastAsia="pl-PL"/>
    </w:rPr>
  </w:style>
  <w:style w:type="paragraph" w:styleId="Bezodstpw">
    <w:name w:val="No Spacing"/>
    <w:uiPriority w:val="99"/>
    <w:qFormat/>
    <w:rsid w:val="009606B0"/>
    <w:pPr>
      <w:widowControl w:val="0"/>
      <w:suppressAutoHyphens/>
    </w:pPr>
    <w:rPr>
      <w:rFonts w:ascii="Times New Roman" w:hAnsi="Times New Roman"/>
      <w:kern w:val="2"/>
      <w:sz w:val="24"/>
      <w:szCs w:val="24"/>
      <w:lang w:eastAsia="ar-SA"/>
    </w:rPr>
  </w:style>
  <w:style w:type="paragraph" w:styleId="Tekstdymka">
    <w:name w:val="Balloon Text"/>
    <w:basedOn w:val="Normalny"/>
    <w:link w:val="TekstdymkaZnak"/>
    <w:uiPriority w:val="99"/>
    <w:semiHidden/>
    <w:rsid w:val="004B77BE"/>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B77BE"/>
    <w:rPr>
      <w:rFonts w:ascii="Segoe UI" w:hAnsi="Segoe UI" w:cs="Segoe UI"/>
      <w:kern w:val="2"/>
      <w:sz w:val="18"/>
      <w:szCs w:val="18"/>
      <w:lang w:eastAsia="ar-SA" w:bidi="ar-SA"/>
    </w:rPr>
  </w:style>
  <w:style w:type="paragraph" w:customStyle="1" w:styleId="Default">
    <w:name w:val="Default"/>
    <w:uiPriority w:val="99"/>
    <w:rsid w:val="0086249B"/>
    <w:pPr>
      <w:autoSpaceDE w:val="0"/>
      <w:autoSpaceDN w:val="0"/>
      <w:adjustRightInd w:val="0"/>
    </w:pPr>
    <w:rPr>
      <w:rFonts w:ascii="Arial" w:hAnsi="Arial" w:cs="Arial"/>
      <w:color w:val="000000"/>
      <w:sz w:val="24"/>
      <w:szCs w:val="24"/>
      <w:lang w:eastAsia="en-US"/>
    </w:rPr>
  </w:style>
  <w:style w:type="character" w:customStyle="1" w:styleId="Teksttreci">
    <w:name w:val="Tekst treści_"/>
    <w:uiPriority w:val="99"/>
    <w:rsid w:val="00D23FB5"/>
    <w:rPr>
      <w:rFonts w:ascii="Times New Roman" w:hAnsi="Times New Roman" w:cs="Times New Roman"/>
      <w:sz w:val="23"/>
      <w:szCs w:val="23"/>
      <w:u w:val="none"/>
    </w:rPr>
  </w:style>
  <w:style w:type="paragraph" w:customStyle="1" w:styleId="Teksttreci1">
    <w:name w:val="Tekst treści1"/>
    <w:basedOn w:val="Normalny"/>
    <w:uiPriority w:val="99"/>
    <w:rsid w:val="00D23FB5"/>
    <w:pPr>
      <w:shd w:val="clear" w:color="auto" w:fill="FFFFFF"/>
      <w:suppressAutoHyphens w:val="0"/>
      <w:spacing w:before="240" w:line="278" w:lineRule="exact"/>
      <w:ind w:hanging="800"/>
    </w:pPr>
    <w:rPr>
      <w:kern w:val="0"/>
      <w:sz w:val="23"/>
      <w:szCs w:val="23"/>
      <w:lang w:eastAsia="pl-PL"/>
    </w:rPr>
  </w:style>
  <w:style w:type="paragraph" w:customStyle="1" w:styleId="WW-NormalnyWeb">
    <w:name w:val="WW-Normalny (Web)"/>
    <w:basedOn w:val="Normalny"/>
    <w:uiPriority w:val="99"/>
    <w:rsid w:val="003913A5"/>
    <w:pPr>
      <w:widowControl/>
      <w:spacing w:before="100" w:after="100"/>
    </w:pPr>
    <w:rPr>
      <w:kern w:val="0"/>
    </w:rPr>
  </w:style>
  <w:style w:type="paragraph" w:styleId="Stopka">
    <w:name w:val="footer"/>
    <w:basedOn w:val="Normalny"/>
    <w:link w:val="StopkaZnak"/>
    <w:uiPriority w:val="99"/>
    <w:rsid w:val="00A56BBD"/>
    <w:pPr>
      <w:tabs>
        <w:tab w:val="center" w:pos="4536"/>
        <w:tab w:val="right" w:pos="9072"/>
      </w:tabs>
    </w:pPr>
  </w:style>
  <w:style w:type="character" w:customStyle="1" w:styleId="StopkaZnak">
    <w:name w:val="Stopka Znak"/>
    <w:basedOn w:val="Domylnaczcionkaakapitu"/>
    <w:link w:val="Stopka"/>
    <w:uiPriority w:val="99"/>
    <w:semiHidden/>
    <w:locked/>
    <w:rsid w:val="004A04DC"/>
    <w:rPr>
      <w:rFonts w:ascii="Times New Roman" w:hAnsi="Times New Roman" w:cs="Times New Roman"/>
      <w:kern w:val="2"/>
      <w:sz w:val="24"/>
      <w:szCs w:val="24"/>
      <w:lang w:eastAsia="ar-SA" w:bidi="ar-SA"/>
    </w:rPr>
  </w:style>
  <w:style w:type="character" w:styleId="Numerstrony">
    <w:name w:val="page number"/>
    <w:basedOn w:val="Domylnaczcionkaakapitu"/>
    <w:uiPriority w:val="99"/>
    <w:rsid w:val="00A56BBD"/>
  </w:style>
  <w:style w:type="character" w:styleId="Uwydatnienie">
    <w:name w:val="Emphasis"/>
    <w:basedOn w:val="Domylnaczcionkaakapitu"/>
    <w:uiPriority w:val="99"/>
    <w:qFormat/>
    <w:locked/>
    <w:rsid w:val="00C869CF"/>
    <w:rPr>
      <w:i/>
      <w:iCs/>
    </w:rPr>
  </w:style>
  <w:style w:type="table" w:styleId="Tabela-Siatka">
    <w:name w:val="Table Grid"/>
    <w:basedOn w:val="Standardowy"/>
    <w:uiPriority w:val="99"/>
    <w:locked/>
    <w:rsid w:val="001B3F9B"/>
    <w:pPr>
      <w:widowControl w:val="0"/>
      <w:suppressAutoHyphens/>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semiHidden/>
    <w:unhideWhenUsed/>
    <w:rsid w:val="00AF61C1"/>
    <w:rPr>
      <w:sz w:val="16"/>
      <w:szCs w:val="16"/>
    </w:rPr>
  </w:style>
  <w:style w:type="paragraph" w:styleId="Tekstkomentarza">
    <w:name w:val="annotation text"/>
    <w:basedOn w:val="Normalny"/>
    <w:link w:val="TekstkomentarzaZnak"/>
    <w:semiHidden/>
    <w:unhideWhenUsed/>
    <w:rsid w:val="00AF61C1"/>
    <w:pPr>
      <w:widowControl/>
      <w:suppressAutoHyphens w:val="0"/>
    </w:pPr>
    <w:rPr>
      <w:rFonts w:eastAsia="Times New Roman"/>
      <w:kern w:val="0"/>
      <w:sz w:val="20"/>
      <w:szCs w:val="20"/>
      <w:lang w:eastAsia="pl-PL"/>
    </w:rPr>
  </w:style>
  <w:style w:type="character" w:customStyle="1" w:styleId="TekstkomentarzaZnak">
    <w:name w:val="Tekst komentarza Znak"/>
    <w:basedOn w:val="Domylnaczcionkaakapitu"/>
    <w:link w:val="Tekstkomentarza"/>
    <w:semiHidden/>
    <w:rsid w:val="00AF61C1"/>
    <w:rPr>
      <w:rFonts w:ascii="Times New Roman" w:eastAsia="Times New Roman" w:hAnsi="Times New Roman"/>
    </w:rPr>
  </w:style>
  <w:style w:type="paragraph" w:customStyle="1" w:styleId="Standard">
    <w:name w:val="Standard"/>
    <w:rsid w:val="009831A2"/>
    <w:pPr>
      <w:widowControl w:val="0"/>
      <w:suppressAutoHyphens/>
      <w:autoSpaceDN w:val="0"/>
      <w:textAlignment w:val="baseline"/>
    </w:pPr>
    <w:rPr>
      <w:rFonts w:cs="Calibri"/>
      <w:kern w:val="3"/>
      <w:sz w:val="24"/>
      <w:szCs w:val="24"/>
    </w:rPr>
  </w:style>
  <w:style w:type="paragraph" w:styleId="Tematkomentarza">
    <w:name w:val="annotation subject"/>
    <w:basedOn w:val="Tekstkomentarza"/>
    <w:next w:val="Tekstkomentarza"/>
    <w:link w:val="TematkomentarzaZnak"/>
    <w:uiPriority w:val="99"/>
    <w:semiHidden/>
    <w:unhideWhenUsed/>
    <w:rsid w:val="005C1422"/>
    <w:pPr>
      <w:widowControl w:val="0"/>
      <w:suppressAutoHyphens/>
    </w:pPr>
    <w:rPr>
      <w:rFonts w:eastAsia="Calibri"/>
      <w:b/>
      <w:bCs/>
      <w:kern w:val="2"/>
      <w:lang w:eastAsia="ar-SA"/>
    </w:rPr>
  </w:style>
  <w:style w:type="character" w:customStyle="1" w:styleId="TematkomentarzaZnak">
    <w:name w:val="Temat komentarza Znak"/>
    <w:basedOn w:val="TekstkomentarzaZnak"/>
    <w:link w:val="Tematkomentarza"/>
    <w:uiPriority w:val="99"/>
    <w:semiHidden/>
    <w:rsid w:val="005C1422"/>
    <w:rPr>
      <w:b/>
      <w:bCs/>
      <w:kern w:val="2"/>
      <w:lang w:eastAsia="ar-SA"/>
    </w:rPr>
  </w:style>
</w:styles>
</file>

<file path=word/webSettings.xml><?xml version="1.0" encoding="utf-8"?>
<w:webSettings xmlns:r="http://schemas.openxmlformats.org/officeDocument/2006/relationships" xmlns:w="http://schemas.openxmlformats.org/wordprocessingml/2006/main">
  <w:divs>
    <w:div w:id="124934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695C-6EF7-4174-82DC-D0201C4E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1779</Words>
  <Characters>10674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Powiat Bartoszycki</vt:lpstr>
    </vt:vector>
  </TitlesOfParts>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 Bartoszycki</dc:title>
  <dc:creator>Paulina Słupianek</dc:creator>
  <cp:lastModifiedBy>Tomek</cp:lastModifiedBy>
  <cp:revision>10</cp:revision>
  <cp:lastPrinted>2021-06-15T06:23:00Z</cp:lastPrinted>
  <dcterms:created xsi:type="dcterms:W3CDTF">2021-06-07T11:31:00Z</dcterms:created>
  <dcterms:modified xsi:type="dcterms:W3CDTF">2021-06-15T06:24:00Z</dcterms:modified>
</cp:coreProperties>
</file>