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F738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BF2218" w:rsidRDefault="00BF2218" w:rsidP="00BF2218">
      <w:pPr>
        <w:pStyle w:val="Nagwek2"/>
        <w:jc w:val="center"/>
      </w:pPr>
      <w:r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art. 32 i 33 ustawy z dnia 7 lipca 1994 r. Prawo budowlane, </w:t>
      </w:r>
      <w:proofErr w:type="spellStart"/>
      <w:r w:rsidRPr="00BF2218">
        <w:rPr>
          <w:sz w:val="20"/>
          <w:szCs w:val="20"/>
        </w:rPr>
        <w:t>tj</w:t>
      </w:r>
      <w:proofErr w:type="spellEnd"/>
      <w:r w:rsidRPr="00BF2218">
        <w:rPr>
          <w:sz w:val="20"/>
          <w:szCs w:val="20"/>
        </w:rPr>
        <w:t xml:space="preserve"> wydanie pozwolenia na budowę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4. Pani/ Pana dane osobowe będą przechowywane  przez okres wymagany przepisami prawa o narodowym zasobie archiwalnym, tj. min. 10 lat lecz nie krócej niż okres istnienia budynków, obiektów - kat. BE10, budowli 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BF2218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BF2218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971A-F9A5-460B-AF1E-EFC49E1B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2019-12-05T07:50:00Z</dcterms:created>
  <dcterms:modified xsi:type="dcterms:W3CDTF">2019-12-05T07:50:00Z</dcterms:modified>
</cp:coreProperties>
</file>